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6C22B3E" w:rsidR="00F110CD" w:rsidRPr="00905041" w:rsidRDefault="00F110CD" w:rsidP="00803A0F">
      <w:pPr>
        <w:pStyle w:val="Header"/>
        <w:tabs>
          <w:tab w:val="right" w:pos="9639"/>
        </w:tabs>
        <w:rPr>
          <w:bCs/>
          <w:noProof w:val="0"/>
          <w:sz w:val="24"/>
          <w:szCs w:val="24"/>
        </w:rPr>
      </w:pPr>
      <w:bookmarkStart w:id="0" w:name="_Hlk37418177"/>
      <w:r w:rsidRPr="00905041">
        <w:rPr>
          <w:bCs/>
          <w:noProof w:val="0"/>
          <w:sz w:val="24"/>
          <w:szCs w:val="24"/>
        </w:rPr>
        <w:t>3GPP TSG RA</w:t>
      </w:r>
      <w:r w:rsidR="00BA1872" w:rsidRPr="00905041">
        <w:rPr>
          <w:bCs/>
          <w:noProof w:val="0"/>
          <w:sz w:val="24"/>
          <w:szCs w:val="24"/>
        </w:rPr>
        <w:t xml:space="preserve">N WG1 </w:t>
      </w:r>
      <w:r w:rsidR="00B65452" w:rsidRPr="00905041">
        <w:rPr>
          <w:bCs/>
          <w:noProof w:val="0"/>
          <w:sz w:val="24"/>
          <w:szCs w:val="24"/>
        </w:rPr>
        <w:t>#</w:t>
      </w:r>
      <w:r w:rsidR="00191E79" w:rsidRPr="00905041">
        <w:rPr>
          <w:bCs/>
          <w:noProof w:val="0"/>
          <w:sz w:val="24"/>
          <w:szCs w:val="24"/>
        </w:rPr>
        <w:t>10</w:t>
      </w:r>
      <w:r w:rsidR="00803A0F" w:rsidRPr="00905041">
        <w:rPr>
          <w:bCs/>
          <w:noProof w:val="0"/>
          <w:sz w:val="24"/>
          <w:szCs w:val="24"/>
        </w:rPr>
        <w:t>9</w:t>
      </w:r>
      <w:r w:rsidR="001348FE" w:rsidRPr="00905041">
        <w:rPr>
          <w:bCs/>
          <w:noProof w:val="0"/>
          <w:sz w:val="24"/>
          <w:szCs w:val="24"/>
        </w:rPr>
        <w:tab/>
      </w:r>
      <w:r w:rsidR="00BA1872" w:rsidRPr="00905041">
        <w:rPr>
          <w:bCs/>
          <w:noProof w:val="0"/>
          <w:sz w:val="24"/>
          <w:szCs w:val="24"/>
        </w:rPr>
        <w:t>R1-</w:t>
      </w:r>
      <w:r w:rsidR="008166E1" w:rsidRPr="00905041">
        <w:rPr>
          <w:bCs/>
          <w:noProof w:val="0"/>
          <w:sz w:val="24"/>
          <w:szCs w:val="24"/>
        </w:rPr>
        <w:t>22</w:t>
      </w:r>
      <w:r w:rsidR="008166E1">
        <w:rPr>
          <w:bCs/>
          <w:noProof w:val="0"/>
          <w:sz w:val="24"/>
          <w:szCs w:val="24"/>
        </w:rPr>
        <w:t>04571</w:t>
      </w:r>
    </w:p>
    <w:p w14:paraId="30E02940" w14:textId="2FA09D40" w:rsidR="00CA26CE" w:rsidRPr="00905041" w:rsidRDefault="002778BD" w:rsidP="00803A0F">
      <w:pPr>
        <w:pStyle w:val="Header"/>
        <w:rPr>
          <w:bCs/>
          <w:noProof w:val="0"/>
          <w:sz w:val="24"/>
          <w:szCs w:val="24"/>
        </w:rPr>
      </w:pPr>
      <w:r w:rsidRPr="00905041">
        <w:rPr>
          <w:bCs/>
          <w:noProof w:val="0"/>
          <w:sz w:val="24"/>
          <w:szCs w:val="24"/>
        </w:rPr>
        <w:t>e-Meeting,</w:t>
      </w:r>
      <w:r w:rsidR="00500573" w:rsidRPr="00905041">
        <w:rPr>
          <w:bCs/>
          <w:noProof w:val="0"/>
          <w:sz w:val="24"/>
          <w:szCs w:val="24"/>
        </w:rPr>
        <w:t xml:space="preserve"> </w:t>
      </w:r>
      <w:r w:rsidR="00803A0F" w:rsidRPr="00905041">
        <w:rPr>
          <w:bCs/>
          <w:noProof w:val="0"/>
          <w:sz w:val="24"/>
          <w:szCs w:val="24"/>
        </w:rPr>
        <w:t>May</w:t>
      </w:r>
      <w:r w:rsidR="005631E0" w:rsidRPr="00905041">
        <w:rPr>
          <w:bCs/>
          <w:noProof w:val="0"/>
          <w:sz w:val="24"/>
          <w:szCs w:val="24"/>
        </w:rPr>
        <w:t xml:space="preserve"> </w:t>
      </w:r>
      <w:r w:rsidR="00803A0F" w:rsidRPr="00905041">
        <w:rPr>
          <w:bCs/>
          <w:noProof w:val="0"/>
          <w:sz w:val="24"/>
          <w:szCs w:val="24"/>
        </w:rPr>
        <w:t>09</w:t>
      </w:r>
      <w:r w:rsidR="00803A0F" w:rsidRPr="00905041">
        <w:rPr>
          <w:bCs/>
          <w:noProof w:val="0"/>
          <w:sz w:val="24"/>
          <w:szCs w:val="24"/>
          <w:vertAlign w:val="superscript"/>
        </w:rPr>
        <w:t>th</w:t>
      </w:r>
      <w:r w:rsidR="005631E0" w:rsidRPr="00905041">
        <w:rPr>
          <w:bCs/>
          <w:noProof w:val="0"/>
          <w:sz w:val="24"/>
          <w:szCs w:val="24"/>
        </w:rPr>
        <w:t xml:space="preserve"> </w:t>
      </w:r>
      <w:r w:rsidR="00451BAE" w:rsidRPr="00905041">
        <w:rPr>
          <w:bCs/>
          <w:noProof w:val="0"/>
          <w:sz w:val="24"/>
          <w:szCs w:val="24"/>
        </w:rPr>
        <w:t xml:space="preserve">– </w:t>
      </w:r>
      <w:r w:rsidR="00803A0F" w:rsidRPr="00905041">
        <w:rPr>
          <w:bCs/>
          <w:noProof w:val="0"/>
          <w:sz w:val="24"/>
          <w:szCs w:val="24"/>
        </w:rPr>
        <w:t>May</w:t>
      </w:r>
      <w:r w:rsidR="005631E0" w:rsidRPr="00905041">
        <w:rPr>
          <w:bCs/>
          <w:noProof w:val="0"/>
          <w:sz w:val="24"/>
          <w:szCs w:val="24"/>
        </w:rPr>
        <w:t xml:space="preserve"> </w:t>
      </w:r>
      <w:r w:rsidR="00803A0F" w:rsidRPr="00905041">
        <w:rPr>
          <w:bCs/>
          <w:noProof w:val="0"/>
          <w:sz w:val="24"/>
          <w:szCs w:val="24"/>
        </w:rPr>
        <w:t>20</w:t>
      </w:r>
      <w:r w:rsidR="00803A0F" w:rsidRPr="00905041">
        <w:rPr>
          <w:bCs/>
          <w:noProof w:val="0"/>
          <w:sz w:val="24"/>
          <w:szCs w:val="24"/>
          <w:vertAlign w:val="superscript"/>
        </w:rPr>
        <w:t>th</w:t>
      </w:r>
      <w:r w:rsidRPr="00905041">
        <w:rPr>
          <w:bCs/>
          <w:noProof w:val="0"/>
          <w:sz w:val="24"/>
          <w:szCs w:val="24"/>
        </w:rPr>
        <w:t>, 202</w:t>
      </w:r>
      <w:r w:rsidR="001B38EE" w:rsidRPr="00905041">
        <w:rPr>
          <w:bCs/>
          <w:noProof w:val="0"/>
          <w:sz w:val="24"/>
          <w:szCs w:val="24"/>
        </w:rPr>
        <w:t>2</w:t>
      </w:r>
    </w:p>
    <w:bookmarkEnd w:id="0"/>
    <w:p w14:paraId="2CFE1919" w14:textId="77777777" w:rsidR="00850D96" w:rsidRPr="00905041" w:rsidRDefault="00850D96" w:rsidP="00803A0F">
      <w:pPr>
        <w:pStyle w:val="Header"/>
        <w:rPr>
          <w:bCs/>
          <w:noProof w:val="0"/>
          <w:sz w:val="24"/>
          <w:lang w:eastAsia="ja-JP"/>
        </w:rPr>
      </w:pPr>
    </w:p>
    <w:p w14:paraId="30E02941" w14:textId="6D4F929B" w:rsidR="0034111C" w:rsidRPr="00774BC7" w:rsidRDefault="0034111C" w:rsidP="00803A0F">
      <w:pPr>
        <w:pStyle w:val="CRCoverPage"/>
        <w:spacing w:after="0"/>
        <w:rPr>
          <w:rFonts w:cs="Arial"/>
          <w:b/>
          <w:bCs/>
          <w:sz w:val="24"/>
          <w:szCs w:val="24"/>
          <w:lang w:val="en-US" w:eastAsia="ja-JP"/>
        </w:rPr>
      </w:pPr>
      <w:r w:rsidRPr="00905041">
        <w:rPr>
          <w:rFonts w:cs="Arial"/>
          <w:b/>
          <w:bCs/>
          <w:sz w:val="24"/>
          <w:szCs w:val="24"/>
          <w:lang w:val="en-US"/>
        </w:rPr>
        <w:t>Agenda item:</w:t>
      </w:r>
      <w:r w:rsidRPr="00774BC7">
        <w:rPr>
          <w:rFonts w:cs="Arial"/>
          <w:b/>
          <w:bCs/>
          <w:sz w:val="24"/>
          <w:lang w:val="en-US"/>
        </w:rPr>
        <w:tab/>
      </w:r>
      <w:r w:rsidRPr="00774BC7">
        <w:rPr>
          <w:rFonts w:cs="Arial"/>
          <w:b/>
          <w:bCs/>
          <w:sz w:val="24"/>
          <w:lang w:val="en-US"/>
        </w:rPr>
        <w:tab/>
      </w:r>
      <w:r w:rsidR="00250E1F" w:rsidRPr="00774BC7">
        <w:rPr>
          <w:rFonts w:cs="Arial"/>
          <w:b/>
          <w:bCs/>
          <w:sz w:val="24"/>
          <w:lang w:val="en-US"/>
        </w:rPr>
        <w:t>9.2.2.</w:t>
      </w:r>
      <w:r w:rsidR="009374B0" w:rsidRPr="00774BC7">
        <w:rPr>
          <w:rFonts w:cs="Arial"/>
          <w:b/>
          <w:bCs/>
          <w:sz w:val="24"/>
          <w:lang w:val="en-US"/>
        </w:rPr>
        <w:t>1</w:t>
      </w:r>
      <w:r w:rsidR="00250E1F" w:rsidRPr="00774BC7">
        <w:rPr>
          <w:rFonts w:cs="Arial"/>
          <w:b/>
          <w:bCs/>
          <w:sz w:val="24"/>
          <w:lang w:val="en-US"/>
        </w:rPr>
        <w:tab/>
      </w:r>
    </w:p>
    <w:p w14:paraId="30E02942" w14:textId="11CBDC88" w:rsidR="00E128F2" w:rsidRPr="00774BC7" w:rsidRDefault="0034111C" w:rsidP="00803A0F">
      <w:pPr>
        <w:tabs>
          <w:tab w:val="left" w:pos="1985"/>
        </w:tabs>
        <w:spacing w:after="0"/>
        <w:ind w:left="1985" w:hanging="1985"/>
        <w:rPr>
          <w:rFonts w:ascii="Arial" w:hAnsi="Arial" w:cs="Arial"/>
          <w:b/>
          <w:bCs/>
          <w:sz w:val="24"/>
          <w:szCs w:val="24"/>
          <w:lang w:val="en-US"/>
        </w:rPr>
      </w:pPr>
      <w:r w:rsidRPr="00774BC7">
        <w:rPr>
          <w:rFonts w:ascii="Arial" w:hAnsi="Arial" w:cs="Arial"/>
          <w:b/>
          <w:bCs/>
          <w:sz w:val="24"/>
          <w:szCs w:val="24"/>
          <w:lang w:val="en-US"/>
        </w:rPr>
        <w:t>Source:</w:t>
      </w:r>
      <w:r w:rsidRPr="00774BC7">
        <w:rPr>
          <w:rFonts w:ascii="Arial" w:hAnsi="Arial" w:cs="Arial"/>
          <w:b/>
          <w:bCs/>
          <w:sz w:val="24"/>
          <w:lang w:val="en-US"/>
        </w:rPr>
        <w:tab/>
      </w:r>
      <w:r w:rsidR="00013455" w:rsidRPr="00774BC7">
        <w:rPr>
          <w:rFonts w:ascii="Arial" w:hAnsi="Arial" w:cs="Arial"/>
          <w:b/>
          <w:bCs/>
          <w:sz w:val="24"/>
          <w:szCs w:val="24"/>
          <w:lang w:val="en-US"/>
        </w:rPr>
        <w:t xml:space="preserve">Nokia, </w:t>
      </w:r>
      <w:r w:rsidR="00E67802" w:rsidRPr="00774BC7">
        <w:rPr>
          <w:rFonts w:ascii="Arial" w:hAnsi="Arial" w:cs="Arial"/>
          <w:b/>
          <w:bCs/>
          <w:sz w:val="24"/>
          <w:szCs w:val="24"/>
          <w:lang w:val="en-US"/>
        </w:rPr>
        <w:t>Nokia</w:t>
      </w:r>
      <w:r w:rsidR="00013455" w:rsidRPr="00774BC7">
        <w:rPr>
          <w:rFonts w:ascii="Arial" w:hAnsi="Arial" w:cs="Arial"/>
          <w:b/>
          <w:bCs/>
          <w:sz w:val="24"/>
          <w:szCs w:val="24"/>
          <w:lang w:val="en-US"/>
        </w:rPr>
        <w:t xml:space="preserve"> Shanghai Bell</w:t>
      </w:r>
    </w:p>
    <w:p w14:paraId="30E02943" w14:textId="3A4041C4" w:rsidR="0034111C" w:rsidRPr="000B42E6" w:rsidRDefault="0034111C" w:rsidP="00803A0F">
      <w:pPr>
        <w:spacing w:after="0"/>
        <w:ind w:left="1985" w:hanging="1985"/>
        <w:rPr>
          <w:rFonts w:ascii="Arial" w:hAnsi="Arial" w:cs="Arial"/>
          <w:b/>
          <w:sz w:val="24"/>
          <w:szCs w:val="24"/>
          <w:lang w:val="en-US"/>
        </w:rPr>
      </w:pPr>
      <w:r w:rsidRPr="00774BC7">
        <w:rPr>
          <w:rFonts w:ascii="Arial" w:hAnsi="Arial" w:cs="Arial"/>
          <w:b/>
          <w:bCs/>
          <w:sz w:val="24"/>
          <w:szCs w:val="24"/>
          <w:lang w:val="en-US"/>
        </w:rPr>
        <w:t>Title:</w:t>
      </w:r>
      <w:r w:rsidRPr="00774BC7">
        <w:rPr>
          <w:rFonts w:ascii="Arial" w:hAnsi="Arial" w:cs="Arial"/>
          <w:b/>
          <w:bCs/>
          <w:sz w:val="24"/>
          <w:lang w:val="en-US"/>
        </w:rPr>
        <w:tab/>
      </w:r>
      <w:r w:rsidR="009374B0" w:rsidRPr="00774BC7">
        <w:rPr>
          <w:rFonts w:ascii="Arial" w:hAnsi="Arial" w:cs="Arial"/>
          <w:b/>
          <w:bCs/>
          <w:sz w:val="24"/>
          <w:lang w:val="en-US"/>
        </w:rPr>
        <w:t xml:space="preserve">Evaluation </w:t>
      </w:r>
      <w:r w:rsidR="008D23DD">
        <w:rPr>
          <w:rFonts w:ascii="Arial" w:hAnsi="Arial" w:cs="Arial"/>
          <w:b/>
          <w:bCs/>
          <w:sz w:val="24"/>
          <w:lang w:val="en-US"/>
        </w:rPr>
        <w:t>on</w:t>
      </w:r>
      <w:r w:rsidR="009374B0" w:rsidRPr="00774BC7">
        <w:rPr>
          <w:rFonts w:ascii="Arial" w:hAnsi="Arial" w:cs="Arial"/>
          <w:b/>
          <w:bCs/>
          <w:sz w:val="24"/>
          <w:lang w:val="en-US"/>
        </w:rPr>
        <w:t xml:space="preserve"> ML for CSI feedback enhancement</w:t>
      </w:r>
    </w:p>
    <w:p w14:paraId="37754C56" w14:textId="1176C8A1" w:rsidR="00803A0F" w:rsidRPr="00905041" w:rsidRDefault="0034111C" w:rsidP="00803A0F">
      <w:pPr>
        <w:spacing w:after="0"/>
        <w:rPr>
          <w:rFonts w:ascii="Arial" w:hAnsi="Arial" w:cs="Arial"/>
          <w:b/>
          <w:bCs/>
          <w:sz w:val="24"/>
          <w:szCs w:val="24"/>
          <w:lang w:val="en-US"/>
        </w:rPr>
      </w:pPr>
      <w:r w:rsidRPr="00905041">
        <w:rPr>
          <w:rFonts w:ascii="Arial" w:hAnsi="Arial" w:cs="Arial"/>
          <w:b/>
          <w:bCs/>
          <w:sz w:val="24"/>
          <w:szCs w:val="24"/>
          <w:lang w:val="en-US"/>
        </w:rPr>
        <w:t xml:space="preserve">Document </w:t>
      </w:r>
      <w:r w:rsidR="3E61DC49" w:rsidRPr="00905041">
        <w:rPr>
          <w:rFonts w:ascii="Arial" w:hAnsi="Arial" w:cs="Arial"/>
          <w:b/>
          <w:bCs/>
          <w:sz w:val="24"/>
          <w:szCs w:val="24"/>
          <w:lang w:val="en-US"/>
        </w:rPr>
        <w:t>for:</w:t>
      </w:r>
      <w:r w:rsidRPr="00905041">
        <w:rPr>
          <w:rFonts w:ascii="Arial" w:hAnsi="Arial" w:cs="Arial"/>
          <w:b/>
          <w:bCs/>
          <w:sz w:val="24"/>
          <w:lang w:val="en-US"/>
        </w:rPr>
        <w:tab/>
      </w:r>
      <w:r w:rsidR="00220615" w:rsidRPr="00905041">
        <w:rPr>
          <w:rFonts w:ascii="Arial" w:hAnsi="Arial" w:cs="Arial"/>
          <w:b/>
          <w:bCs/>
          <w:sz w:val="24"/>
          <w:lang w:val="en-US"/>
        </w:rPr>
        <w:tab/>
      </w:r>
      <w:r w:rsidRPr="00905041">
        <w:rPr>
          <w:rFonts w:ascii="Arial" w:hAnsi="Arial" w:cs="Arial"/>
          <w:b/>
          <w:bCs/>
          <w:sz w:val="24"/>
          <w:szCs w:val="24"/>
          <w:lang w:val="en-US"/>
        </w:rPr>
        <w:t>Discussion and Decision</w:t>
      </w:r>
    </w:p>
    <w:p w14:paraId="7CF7938E" w14:textId="633C7172" w:rsidR="00ED1327" w:rsidRPr="00905041" w:rsidRDefault="00EE7FA7" w:rsidP="00ED1327">
      <w:pPr>
        <w:pStyle w:val="Heading1"/>
        <w:rPr>
          <w:lang w:val="en-US"/>
        </w:rPr>
      </w:pPr>
      <w:r w:rsidRPr="00905041">
        <w:rPr>
          <w:lang w:val="en-US"/>
        </w:rPr>
        <w:t>Introduction</w:t>
      </w:r>
    </w:p>
    <w:p w14:paraId="6A2CF0E8" w14:textId="712EE642" w:rsidR="00803A0F" w:rsidRPr="00905041" w:rsidRDefault="0071313D" w:rsidP="00D44E57">
      <w:pPr>
        <w:jc w:val="both"/>
        <w:rPr>
          <w:szCs w:val="18"/>
          <w:lang w:val="en-US" w:eastAsia="ja-JP"/>
        </w:rPr>
      </w:pPr>
      <w:r>
        <w:rPr>
          <w:szCs w:val="18"/>
          <w:lang w:val="en-US" w:eastAsia="ja-JP"/>
        </w:rPr>
        <w:t xml:space="preserve">The </w:t>
      </w:r>
      <w:r w:rsidR="00803A0F" w:rsidRPr="00905041">
        <w:rPr>
          <w:szCs w:val="18"/>
          <w:lang w:val="en-US" w:eastAsia="ja-JP"/>
        </w:rPr>
        <w:t xml:space="preserve">Rel-18 study on Artificial Intelligence (AI)/Machine Learning (ML) for NR Air Interface, </w:t>
      </w:r>
      <w:r w:rsidR="00803A0F" w:rsidRPr="00905041">
        <w:rPr>
          <w:lang w:val="en-US"/>
        </w:rPr>
        <w:t xml:space="preserve">agreed in [1], </w:t>
      </w:r>
      <w:r w:rsidR="00803A0F" w:rsidRPr="00905041">
        <w:rPr>
          <w:szCs w:val="18"/>
          <w:lang w:val="en-US" w:eastAsia="ja-JP"/>
        </w:rPr>
        <w:t xml:space="preserve">includes a use case </w:t>
      </w:r>
      <w:r w:rsidR="002C37C1">
        <w:rPr>
          <w:szCs w:val="18"/>
          <w:lang w:val="en-US" w:eastAsia="ja-JP"/>
        </w:rPr>
        <w:t>on CSI feedback enhancement</w:t>
      </w:r>
      <w:r w:rsidR="003454CD">
        <w:rPr>
          <w:szCs w:val="18"/>
          <w:lang w:val="en-US" w:eastAsia="ja-JP"/>
        </w:rPr>
        <w:t xml:space="preserve"> with sub-use cases</w:t>
      </w:r>
      <w:r w:rsidR="0057118B">
        <w:rPr>
          <w:szCs w:val="18"/>
          <w:lang w:val="en-US" w:eastAsia="ja-JP"/>
        </w:rPr>
        <w:t xml:space="preserve"> to address overhead reduction, improve CSI accuracy, and to predict CSI</w:t>
      </w:r>
      <w:r w:rsidR="00490B77">
        <w:rPr>
          <w:szCs w:val="18"/>
          <w:lang w:val="en-US" w:eastAsia="ja-JP"/>
        </w:rPr>
        <w:t>.</w:t>
      </w:r>
      <w:r w:rsidR="00090F06">
        <w:rPr>
          <w:szCs w:val="18"/>
          <w:lang w:val="en-US" w:eastAsia="ja-JP"/>
        </w:rPr>
        <w:t xml:space="preserve">  The </w:t>
      </w:r>
      <w:r w:rsidR="00A14BFA">
        <w:rPr>
          <w:szCs w:val="18"/>
          <w:lang w:val="en-US" w:eastAsia="ja-JP"/>
        </w:rPr>
        <w:t>text of the study item objectives is included below.</w:t>
      </w:r>
    </w:p>
    <w:tbl>
      <w:tblPr>
        <w:tblStyle w:val="TableGrid"/>
        <w:tblW w:w="0" w:type="auto"/>
        <w:tblLook w:val="04A0" w:firstRow="1" w:lastRow="0" w:firstColumn="1" w:lastColumn="0" w:noHBand="0" w:noVBand="1"/>
      </w:tblPr>
      <w:tblGrid>
        <w:gridCol w:w="9629"/>
      </w:tblGrid>
      <w:tr w:rsidR="00803A0F" w:rsidRPr="00905041" w14:paraId="5E8C71EC" w14:textId="77777777" w:rsidTr="00A5566E">
        <w:tc>
          <w:tcPr>
            <w:tcW w:w="9629" w:type="dxa"/>
          </w:tcPr>
          <w:p w14:paraId="5922E173" w14:textId="77777777" w:rsidR="00803A0F" w:rsidRPr="00905041" w:rsidRDefault="00803A0F" w:rsidP="00A5566E">
            <w:pPr>
              <w:spacing w:after="0"/>
              <w:rPr>
                <w:rFonts w:eastAsia="Times New Roman"/>
                <w:bCs/>
                <w:sz w:val="16"/>
                <w:szCs w:val="16"/>
                <w:lang w:val="en-US" w:eastAsia="en-GB"/>
              </w:rPr>
            </w:pPr>
            <w:r w:rsidRPr="00905041">
              <w:rPr>
                <w:rFonts w:eastAsia="Times New Roman"/>
                <w:bCs/>
                <w:sz w:val="16"/>
                <w:szCs w:val="16"/>
                <w:lang w:val="en-US" w:eastAsia="en-GB"/>
              </w:rPr>
              <w:t>Study the 3GPP framework for AI/ML for air-interface corresponding to each target use case regarding aspects such as performance, complexity, and potential specification impact.</w:t>
            </w:r>
          </w:p>
          <w:p w14:paraId="2A2FEB92" w14:textId="77777777" w:rsidR="00803A0F" w:rsidRPr="00905041" w:rsidRDefault="00803A0F" w:rsidP="00A5566E">
            <w:pPr>
              <w:spacing w:after="0"/>
              <w:rPr>
                <w:rFonts w:eastAsia="Times New Roman"/>
                <w:bCs/>
                <w:lang w:val="en-US" w:eastAsia="en-GB"/>
              </w:rPr>
            </w:pPr>
          </w:p>
          <w:p w14:paraId="0B6CFE02" w14:textId="77777777" w:rsidR="00803A0F" w:rsidRPr="00905041" w:rsidRDefault="00803A0F" w:rsidP="00A5566E">
            <w:pPr>
              <w:spacing w:after="0"/>
              <w:rPr>
                <w:rFonts w:eastAsia="Times New Roman"/>
                <w:bCs/>
                <w:sz w:val="16"/>
                <w:szCs w:val="16"/>
                <w:lang w:val="en-US" w:eastAsia="en-GB"/>
              </w:rPr>
            </w:pPr>
            <w:r w:rsidRPr="00905041">
              <w:rPr>
                <w:rFonts w:eastAsia="Times New Roman"/>
                <w:bCs/>
                <w:sz w:val="16"/>
                <w:szCs w:val="16"/>
                <w:lang w:val="en-US" w:eastAsia="en-GB"/>
              </w:rPr>
              <w:t xml:space="preserve">Use cases to focus on: </w:t>
            </w:r>
          </w:p>
          <w:p w14:paraId="6F594E84"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Initial set of use cases includes: </w:t>
            </w:r>
          </w:p>
          <w:p w14:paraId="50261C35" w14:textId="77777777" w:rsidR="00803A0F" w:rsidRPr="00905041" w:rsidRDefault="00803A0F" w:rsidP="00803A0F">
            <w:pPr>
              <w:numPr>
                <w:ilvl w:val="1"/>
                <w:numId w:val="30"/>
              </w:numPr>
              <w:spacing w:after="0"/>
              <w:rPr>
                <w:rFonts w:eastAsia="Times New Roman"/>
                <w:bCs/>
                <w:sz w:val="16"/>
                <w:szCs w:val="16"/>
                <w:highlight w:val="yellow"/>
                <w:lang w:val="en-US" w:eastAsia="en-GB"/>
              </w:rPr>
            </w:pPr>
            <w:r w:rsidRPr="00905041">
              <w:rPr>
                <w:rFonts w:eastAsia="Times New Roman"/>
                <w:bCs/>
                <w:sz w:val="16"/>
                <w:szCs w:val="16"/>
                <w:highlight w:val="yellow"/>
                <w:lang w:val="en-US" w:eastAsia="en-GB"/>
              </w:rPr>
              <w:t>CSI feedback enhancement, e.g., overhead reduction, improved accuracy, prediction [RAN1]</w:t>
            </w:r>
          </w:p>
          <w:p w14:paraId="6114F9A4"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Beam management, e.g., </w:t>
            </w:r>
            <w:r w:rsidRPr="00905041">
              <w:rPr>
                <w:rFonts w:eastAsia="Times New Roman"/>
                <w:sz w:val="16"/>
                <w:szCs w:val="16"/>
                <w:lang w:val="en-US" w:eastAsia="en-GB"/>
              </w:rPr>
              <w:t>beam prediction in time,</w:t>
            </w:r>
            <w:r w:rsidRPr="00905041">
              <w:rPr>
                <w:rFonts w:eastAsia="Times New Roman"/>
                <w:color w:val="000000"/>
                <w:sz w:val="16"/>
                <w:szCs w:val="16"/>
                <w:shd w:val="clear" w:color="auto" w:fill="FFFFFF"/>
                <w:lang w:val="en-US" w:eastAsia="en-GB"/>
              </w:rPr>
              <w:t> and/or </w:t>
            </w:r>
            <w:r w:rsidRPr="00905041">
              <w:rPr>
                <w:rFonts w:eastAsia="Times New Roman"/>
                <w:sz w:val="16"/>
                <w:szCs w:val="16"/>
                <w:lang w:val="en-US" w:eastAsia="en-GB"/>
              </w:rPr>
              <w:t>spatial domain</w:t>
            </w:r>
            <w:r w:rsidRPr="00905041">
              <w:rPr>
                <w:rFonts w:eastAsia="Times New Roman"/>
                <w:color w:val="000000"/>
                <w:sz w:val="16"/>
                <w:szCs w:val="16"/>
                <w:shd w:val="clear" w:color="auto" w:fill="FFFFFF"/>
                <w:lang w:val="en-US" w:eastAsia="en-GB"/>
              </w:rPr>
              <w:t> for overhead and latency reduction, beam selection accuracy improvement [RAN1]</w:t>
            </w:r>
          </w:p>
          <w:p w14:paraId="7CB9E0FD"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sz w:val="16"/>
                <w:szCs w:val="16"/>
                <w:lang w:val="en-US" w:eastAsia="en-GB"/>
              </w:rPr>
              <w:t>Positioning accuracy enhancements for different scenarios including, e.g., those with</w:t>
            </w:r>
            <w:r w:rsidRPr="00905041">
              <w:rPr>
                <w:rFonts w:eastAsia="Times New Roman"/>
                <w:color w:val="000000"/>
                <w:sz w:val="16"/>
                <w:szCs w:val="16"/>
                <w:shd w:val="clear" w:color="auto" w:fill="FFFFFF"/>
                <w:lang w:val="en-US" w:eastAsia="en-GB"/>
              </w:rPr>
              <w:t> heavy</w:t>
            </w:r>
            <w:r w:rsidRPr="00905041">
              <w:rPr>
                <w:rFonts w:eastAsia="Times New Roman"/>
                <w:sz w:val="16"/>
                <w:szCs w:val="16"/>
                <w:lang w:val="en-US" w:eastAsia="en-GB"/>
              </w:rPr>
              <w:t xml:space="preserve"> NLOS </w:t>
            </w:r>
            <w:r w:rsidRPr="00905041">
              <w:rPr>
                <w:rFonts w:eastAsia="Times New Roman"/>
                <w:color w:val="000000"/>
                <w:sz w:val="16"/>
                <w:szCs w:val="16"/>
                <w:shd w:val="clear" w:color="auto" w:fill="FFFFFF"/>
                <w:lang w:val="en-US" w:eastAsia="en-GB"/>
              </w:rPr>
              <w:t xml:space="preserve">conditions [RAN1] </w:t>
            </w:r>
          </w:p>
          <w:p w14:paraId="01F95701"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Finalize representative sub use cases for each use case for characterization and baseline performance evaluations by RAN#98</w:t>
            </w:r>
          </w:p>
          <w:p w14:paraId="558B7609"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The AI/ML approaches for the selected sub use cases need to be diverse enough to support various requirements on the gNB-UE collaboration levels</w:t>
            </w:r>
          </w:p>
          <w:p w14:paraId="623C2BB5" w14:textId="77777777" w:rsidR="00803A0F" w:rsidRPr="00905041" w:rsidRDefault="00803A0F" w:rsidP="00A5566E">
            <w:pPr>
              <w:spacing w:after="0"/>
              <w:rPr>
                <w:rFonts w:eastAsia="Times New Roman"/>
                <w:bCs/>
                <w:sz w:val="16"/>
                <w:szCs w:val="16"/>
                <w:lang w:val="en-US" w:eastAsia="en-GB"/>
              </w:rPr>
            </w:pPr>
          </w:p>
          <w:p w14:paraId="3965B9F0" w14:textId="77777777" w:rsidR="00803A0F" w:rsidRPr="00905041" w:rsidRDefault="00803A0F" w:rsidP="00A5566E">
            <w:pPr>
              <w:spacing w:after="0"/>
              <w:ind w:left="360"/>
              <w:rPr>
                <w:rFonts w:eastAsia="Times New Roman"/>
                <w:bCs/>
                <w:sz w:val="16"/>
                <w:szCs w:val="16"/>
                <w:lang w:val="en-US" w:eastAsia="en-GB"/>
              </w:rPr>
            </w:pPr>
            <w:r w:rsidRPr="00905041">
              <w:rPr>
                <w:rFonts w:eastAsia="Times New Roman"/>
                <w:bCs/>
                <w:sz w:val="16"/>
                <w:szCs w:val="16"/>
                <w:lang w:val="en-US"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905041" w:rsidRDefault="00803A0F" w:rsidP="00A5566E">
            <w:pPr>
              <w:spacing w:after="0"/>
              <w:rPr>
                <w:rFonts w:eastAsia="Times New Roman"/>
                <w:bCs/>
                <w:sz w:val="16"/>
                <w:szCs w:val="16"/>
                <w:lang w:val="en-US" w:eastAsia="en-GB"/>
              </w:rPr>
            </w:pPr>
          </w:p>
          <w:p w14:paraId="6A0FA58F" w14:textId="77777777" w:rsidR="00803A0F" w:rsidRPr="00905041" w:rsidRDefault="00803A0F" w:rsidP="00A5566E">
            <w:pPr>
              <w:spacing w:after="0"/>
              <w:rPr>
                <w:rFonts w:eastAsia="Times New Roman"/>
                <w:bCs/>
                <w:sz w:val="16"/>
                <w:szCs w:val="16"/>
                <w:lang w:val="en-US" w:eastAsia="en-GB"/>
              </w:rPr>
            </w:pPr>
            <w:r w:rsidRPr="00905041">
              <w:rPr>
                <w:rFonts w:eastAsia="Times New Roman"/>
                <w:bCs/>
                <w:sz w:val="16"/>
                <w:szCs w:val="16"/>
                <w:highlight w:val="yellow"/>
                <w:lang w:val="en-US" w:eastAsia="en-GB"/>
              </w:rPr>
              <w:t>AI/ML model, terminology and description</w:t>
            </w:r>
            <w:r w:rsidRPr="00905041">
              <w:rPr>
                <w:rFonts w:eastAsia="Times New Roman"/>
                <w:bCs/>
                <w:sz w:val="16"/>
                <w:szCs w:val="16"/>
                <w:lang w:val="en-US" w:eastAsia="en-GB"/>
              </w:rPr>
              <w:t xml:space="preserve"> to identify common and specific characteristics for framework investigations:</w:t>
            </w:r>
          </w:p>
          <w:p w14:paraId="754F60CC"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Characterize the defining stages of AI/ML related algorithms and associated complexity:</w:t>
            </w:r>
          </w:p>
          <w:p w14:paraId="01416A00"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Model generation, e.g., model training (including input/output, pre-/post-process, online/offline as applicable), model validation, model testing, as applicable </w:t>
            </w:r>
          </w:p>
          <w:p w14:paraId="458C2717"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Inference operation, e.g., input/output, pre-/post-process, as applicable</w:t>
            </w:r>
          </w:p>
          <w:p w14:paraId="2CC473D3"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Identify various levels of collaboration between UE and gNB pertinent to the selected use cases, e.g., </w:t>
            </w:r>
          </w:p>
          <w:p w14:paraId="079C3C20"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No collaboration: implementation-based only AI/ML algorithms without information exchange [for comparison purposes]</w:t>
            </w:r>
          </w:p>
          <w:p w14:paraId="0FBB3C45"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Various levels of UE/gNB collaboration targeting at separate or joint ML operation. </w:t>
            </w:r>
          </w:p>
          <w:p w14:paraId="1D03CFBA"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Characterize lifecycle management of AI/ML model: e.g.,  model training, model deployment , model inference, model monitoring, model updating</w:t>
            </w:r>
          </w:p>
          <w:p w14:paraId="3644CFF0"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Dataset(s) for training, validation, testing, and inference </w:t>
            </w:r>
          </w:p>
          <w:p w14:paraId="08E9FAF7"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Identify common notation and terminology for AI/ML related functions, procedures and interfaces</w:t>
            </w:r>
          </w:p>
          <w:p w14:paraId="134D81DE" w14:textId="77777777" w:rsidR="00803A0F" w:rsidRPr="00905041" w:rsidRDefault="00803A0F" w:rsidP="00803A0F">
            <w:pPr>
              <w:numPr>
                <w:ilvl w:val="0"/>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Note: Consider the work done for </w:t>
            </w:r>
            <w:r w:rsidRPr="00905041">
              <w:rPr>
                <w:rFonts w:eastAsia="Times New Roman"/>
                <w:bCs/>
                <w:i/>
                <w:iCs/>
                <w:sz w:val="16"/>
                <w:szCs w:val="16"/>
                <w:lang w:val="en-US" w:eastAsia="en-GB"/>
              </w:rPr>
              <w:t>FS_NR_ENDC_data_collect</w:t>
            </w:r>
            <w:r w:rsidRPr="00905041">
              <w:rPr>
                <w:rFonts w:eastAsia="Times New Roman"/>
                <w:bCs/>
                <w:sz w:val="16"/>
                <w:szCs w:val="16"/>
                <w:lang w:val="en-US" w:eastAsia="en-GB"/>
              </w:rPr>
              <w:t xml:space="preserve"> when appropriate</w:t>
            </w:r>
          </w:p>
          <w:p w14:paraId="1F7BD49A" w14:textId="77777777" w:rsidR="00803A0F" w:rsidRPr="00905041" w:rsidRDefault="00803A0F" w:rsidP="00A5566E">
            <w:pPr>
              <w:spacing w:after="0"/>
              <w:rPr>
                <w:rFonts w:eastAsia="Times New Roman"/>
                <w:bCs/>
                <w:sz w:val="16"/>
                <w:szCs w:val="16"/>
                <w:lang w:val="en-US" w:eastAsia="en-GB"/>
              </w:rPr>
            </w:pPr>
          </w:p>
          <w:p w14:paraId="6C97DF33" w14:textId="77777777" w:rsidR="00803A0F" w:rsidRPr="00905041" w:rsidRDefault="00803A0F" w:rsidP="00A5566E">
            <w:pPr>
              <w:spacing w:after="0"/>
              <w:rPr>
                <w:rFonts w:eastAsia="Times New Roman"/>
                <w:bCs/>
                <w:sz w:val="16"/>
                <w:szCs w:val="16"/>
                <w:lang w:val="en-US" w:eastAsia="en-GB"/>
              </w:rPr>
            </w:pPr>
            <w:r w:rsidRPr="00905041">
              <w:rPr>
                <w:rFonts w:eastAsia="Times New Roman"/>
                <w:bCs/>
                <w:sz w:val="16"/>
                <w:szCs w:val="16"/>
                <w:lang w:val="en-US" w:eastAsia="en-GB"/>
              </w:rPr>
              <w:t>For the use cases under consideration:</w:t>
            </w:r>
          </w:p>
          <w:p w14:paraId="195A9DC4" w14:textId="77777777" w:rsidR="00803A0F" w:rsidRPr="00905041" w:rsidRDefault="00803A0F" w:rsidP="00A5566E">
            <w:pPr>
              <w:spacing w:after="0"/>
              <w:rPr>
                <w:rFonts w:eastAsia="Times New Roman"/>
                <w:bCs/>
                <w:sz w:val="16"/>
                <w:szCs w:val="16"/>
                <w:lang w:val="en-US" w:eastAsia="en-GB"/>
              </w:rPr>
            </w:pPr>
          </w:p>
          <w:p w14:paraId="446333F5" w14:textId="77777777" w:rsidR="00803A0F" w:rsidRPr="00905041" w:rsidRDefault="00803A0F" w:rsidP="00803A0F">
            <w:pPr>
              <w:numPr>
                <w:ilvl w:val="0"/>
                <w:numId w:val="31"/>
              </w:numPr>
              <w:spacing w:after="0"/>
              <w:rPr>
                <w:rFonts w:eastAsia="Times New Roman"/>
                <w:bCs/>
                <w:sz w:val="16"/>
                <w:szCs w:val="16"/>
                <w:lang w:val="en-US" w:eastAsia="en-GB"/>
              </w:rPr>
            </w:pPr>
            <w:bookmarkStart w:id="1" w:name="_Hlk98704991"/>
            <w:r w:rsidRPr="00905041">
              <w:rPr>
                <w:rFonts w:eastAsia="Times New Roman"/>
                <w:bCs/>
                <w:sz w:val="16"/>
                <w:szCs w:val="16"/>
                <w:highlight w:val="yellow"/>
                <w:lang w:val="en-US" w:eastAsia="en-GB"/>
              </w:rPr>
              <w:t>Evaluate performance</w:t>
            </w:r>
            <w:bookmarkEnd w:id="1"/>
            <w:r w:rsidRPr="00905041">
              <w:rPr>
                <w:rFonts w:eastAsia="Times New Roman"/>
                <w:bCs/>
                <w:sz w:val="16"/>
                <w:szCs w:val="16"/>
                <w:highlight w:val="yellow"/>
                <w:lang w:val="en-US" w:eastAsia="en-GB"/>
              </w:rPr>
              <w:t xml:space="preserve"> benefits of AI/ML based algorithms for the agreed use cases</w:t>
            </w:r>
            <w:r w:rsidRPr="00905041">
              <w:rPr>
                <w:rFonts w:eastAsia="Times New Roman"/>
                <w:bCs/>
                <w:sz w:val="16"/>
                <w:szCs w:val="16"/>
                <w:lang w:val="en-US" w:eastAsia="en-GB"/>
              </w:rPr>
              <w:t xml:space="preserve"> in the final representative set:</w:t>
            </w:r>
          </w:p>
          <w:p w14:paraId="2CCD09FC"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highlight w:val="yellow"/>
                <w:lang w:val="en-US" w:eastAsia="en-GB"/>
              </w:rPr>
              <w:t>Methodology</w:t>
            </w:r>
            <w:r w:rsidRPr="00905041">
              <w:rPr>
                <w:rFonts w:eastAsia="Times New Roman"/>
                <w:bCs/>
                <w:sz w:val="16"/>
                <w:szCs w:val="16"/>
                <w:lang w:val="en-US" w:eastAsia="en-GB"/>
              </w:rPr>
              <w:t xml:space="preserve"> based on statistical models (from TR 38.901 and TR 38.857 [positioning]), for link and system level simulations. </w:t>
            </w:r>
          </w:p>
          <w:p w14:paraId="5104C311"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Extensions of 3GPP evaluation methodology for better suitability to AI/ML based techniques should be considered as needed.</w:t>
            </w:r>
          </w:p>
          <w:p w14:paraId="3EBC37B2"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Whether field data are optionally needed to further assess the performance and robustness in real-world environments should be discussed as part of the study. </w:t>
            </w:r>
          </w:p>
          <w:p w14:paraId="55B17D4E"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Need for common assumptions in dataset construction for training, validation and test for the selected use cases. </w:t>
            </w:r>
          </w:p>
          <w:p w14:paraId="15210AC8"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Consider adequate model training strategy, collaboration levels and associated implications</w:t>
            </w:r>
          </w:p>
          <w:p w14:paraId="2FA74E48"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Consider agreed-upon base AI model(s) for calibration</w:t>
            </w:r>
          </w:p>
          <w:p w14:paraId="4072FFC4"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AI model description and training methodology used for evaluation should be reported for information and cross-checking purposes</w:t>
            </w:r>
          </w:p>
          <w:p w14:paraId="16CAD35A"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highlight w:val="yellow"/>
                <w:lang w:val="en-US" w:eastAsia="en-GB"/>
              </w:rPr>
              <w:t>KPIs:</w:t>
            </w:r>
            <w:r w:rsidRPr="00905041">
              <w:rPr>
                <w:rFonts w:eastAsia="Times New Roman"/>
                <w:bCs/>
                <w:sz w:val="16"/>
                <w:szCs w:val="16"/>
                <w:lang w:val="en-US" w:eastAsia="en-GB"/>
              </w:rPr>
              <w:t xml:space="preserve"> Determine the common KPIs and corresponding requirements for the AI/ML operations. Determine the use-case specific KPIs and benchmarks of the selected use-cases.</w:t>
            </w:r>
          </w:p>
          <w:p w14:paraId="7E1AF2AB"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Performance, inference latency and computational complexity of AI/ML based algorithms should be compared to that of a state-of-the-art baseline</w:t>
            </w:r>
          </w:p>
          <w:p w14:paraId="6ADC7531"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905041" w:rsidRDefault="00803A0F" w:rsidP="00A5566E">
            <w:pPr>
              <w:spacing w:after="0"/>
              <w:rPr>
                <w:rFonts w:eastAsia="Times New Roman"/>
                <w:bCs/>
                <w:sz w:val="16"/>
                <w:szCs w:val="16"/>
                <w:lang w:val="en-US" w:eastAsia="en-GB"/>
              </w:rPr>
            </w:pPr>
          </w:p>
          <w:p w14:paraId="687BA9D1" w14:textId="77777777" w:rsidR="00803A0F" w:rsidRPr="00905041" w:rsidRDefault="00803A0F" w:rsidP="00803A0F">
            <w:pPr>
              <w:numPr>
                <w:ilvl w:val="0"/>
                <w:numId w:val="31"/>
              </w:numPr>
              <w:spacing w:after="0"/>
              <w:rPr>
                <w:rFonts w:eastAsia="Times New Roman"/>
                <w:bCs/>
                <w:sz w:val="16"/>
                <w:szCs w:val="16"/>
                <w:lang w:val="en-US" w:eastAsia="en-GB"/>
              </w:rPr>
            </w:pPr>
            <w:r w:rsidRPr="00905041">
              <w:rPr>
                <w:rFonts w:eastAsia="Times New Roman"/>
                <w:bCs/>
                <w:sz w:val="16"/>
                <w:szCs w:val="16"/>
                <w:highlight w:val="yellow"/>
                <w:lang w:val="en-US" w:eastAsia="en-GB"/>
              </w:rPr>
              <w:t>Assess potential specification impact</w:t>
            </w:r>
            <w:r w:rsidRPr="00905041">
              <w:rPr>
                <w:rFonts w:eastAsia="Times New Roman"/>
                <w:bCs/>
                <w:sz w:val="16"/>
                <w:szCs w:val="16"/>
                <w:lang w:val="en-US" w:eastAsia="en-GB"/>
              </w:rPr>
              <w:t>, specifically for the agreed use cases in the final representative set and for a common framework:</w:t>
            </w:r>
          </w:p>
          <w:p w14:paraId="6B2EB7CD"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PHY layer aspects, e.g., (RAN1)</w:t>
            </w:r>
          </w:p>
          <w:p w14:paraId="7A4E1D7E"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Consider aspects related to, e.g., the potential specification of the AI Model lifecycle management, and dataset construction for training, validation and test for the selected use cases</w:t>
            </w:r>
          </w:p>
          <w:p w14:paraId="21CE6BE1"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lastRenderedPageBreak/>
              <w:t>Use case and collaboration level specific specification impact, such as new signalling, means for training and validation data assistance, assistance information, measurement, and feedback</w:t>
            </w:r>
          </w:p>
          <w:p w14:paraId="070D4905"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Protocol aspects, e.g., (RAN2) - RAN2 only starts the work after there is sufficient progress on the use case study in RAN1 </w:t>
            </w:r>
          </w:p>
          <w:p w14:paraId="23B6F3B9"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 xml:space="preserve"> Consider aspects related to, e.g., capability indication, configuration and control procedures (training/inference),  and management of data and AI/ML model, per RAN1 input </w:t>
            </w:r>
          </w:p>
          <w:p w14:paraId="3CB0CECF"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sz w:val="16"/>
                <w:szCs w:val="16"/>
                <w:lang w:val="en-US" w:eastAsia="en-GB"/>
              </w:rPr>
              <w:t xml:space="preserve">Collaboration level specific specification impact per use case </w:t>
            </w:r>
          </w:p>
          <w:p w14:paraId="65FAA36E" w14:textId="77777777" w:rsidR="00803A0F" w:rsidRPr="00905041" w:rsidRDefault="00803A0F" w:rsidP="00803A0F">
            <w:pPr>
              <w:numPr>
                <w:ilvl w:val="1"/>
                <w:numId w:val="30"/>
              </w:numPr>
              <w:spacing w:after="0"/>
              <w:rPr>
                <w:rFonts w:eastAsia="Times New Roman"/>
                <w:bCs/>
                <w:sz w:val="16"/>
                <w:szCs w:val="16"/>
                <w:lang w:val="en-US" w:eastAsia="en-GB"/>
              </w:rPr>
            </w:pPr>
            <w:r w:rsidRPr="00905041">
              <w:rPr>
                <w:rFonts w:eastAsia="Times New Roman"/>
                <w:bCs/>
                <w:sz w:val="16"/>
                <w:szCs w:val="16"/>
                <w:lang w:val="en-US" w:eastAsia="en-GB"/>
              </w:rPr>
              <w:t>Interoperability and testability aspects, e.g., (RAN4) - RAN4 only starts the work after there is sufficient progress on use case study in RAN1 and RAN2</w:t>
            </w:r>
          </w:p>
          <w:p w14:paraId="5B5C90B2"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Requirements and testing frameworks to validate AI/ML based performance enhancements and ensuring that UE and gNB with AI/ML meet or exceed the existing minimum requirements if applicable</w:t>
            </w:r>
          </w:p>
          <w:p w14:paraId="0927DF6C" w14:textId="77777777" w:rsidR="00803A0F" w:rsidRPr="00905041" w:rsidRDefault="00803A0F" w:rsidP="00803A0F">
            <w:pPr>
              <w:numPr>
                <w:ilvl w:val="2"/>
                <w:numId w:val="30"/>
              </w:numPr>
              <w:spacing w:after="0"/>
              <w:rPr>
                <w:rFonts w:eastAsia="Times New Roman"/>
                <w:bCs/>
                <w:sz w:val="16"/>
                <w:szCs w:val="16"/>
                <w:lang w:val="en-US" w:eastAsia="en-GB"/>
              </w:rPr>
            </w:pPr>
            <w:r w:rsidRPr="00905041">
              <w:rPr>
                <w:rFonts w:eastAsia="Times New Roman"/>
                <w:bCs/>
                <w:sz w:val="16"/>
                <w:szCs w:val="16"/>
                <w:lang w:val="en-US" w:eastAsia="en-GB"/>
              </w:rPr>
              <w:t>Consider the need and implications for AI/ML processing capabilities definition</w:t>
            </w:r>
          </w:p>
          <w:p w14:paraId="59B2F525" w14:textId="77777777" w:rsidR="00803A0F" w:rsidRPr="00905041" w:rsidRDefault="00803A0F" w:rsidP="00A5566E">
            <w:pPr>
              <w:spacing w:after="0"/>
              <w:ind w:left="2160"/>
              <w:rPr>
                <w:rFonts w:eastAsia="Times New Roman"/>
                <w:bCs/>
                <w:sz w:val="16"/>
                <w:szCs w:val="16"/>
                <w:lang w:val="en-US" w:eastAsia="en-GB"/>
              </w:rPr>
            </w:pPr>
          </w:p>
          <w:p w14:paraId="41736E26" w14:textId="77777777" w:rsidR="00803A0F" w:rsidRPr="00905041" w:rsidRDefault="00803A0F" w:rsidP="00A5566E">
            <w:pPr>
              <w:spacing w:after="0"/>
              <w:rPr>
                <w:rFonts w:eastAsia="Times New Roman"/>
                <w:bCs/>
                <w:sz w:val="16"/>
                <w:szCs w:val="16"/>
                <w:lang w:val="en-US" w:eastAsia="en-GB"/>
              </w:rPr>
            </w:pPr>
            <w:r w:rsidRPr="00905041">
              <w:rPr>
                <w:rFonts w:eastAsia="Times New Roman"/>
                <w:bCs/>
                <w:sz w:val="16"/>
                <w:szCs w:val="16"/>
                <w:lang w:val="en-US" w:eastAsia="en-GB"/>
              </w:rPr>
              <w:t>Note 1: specific AI/ML models are not expected to be specified and are left to implementation. User data privacy needs to be preserved.</w:t>
            </w:r>
          </w:p>
          <w:p w14:paraId="04557C41" w14:textId="77777777" w:rsidR="00803A0F" w:rsidRPr="00905041" w:rsidRDefault="00803A0F" w:rsidP="00A5566E">
            <w:pPr>
              <w:overflowPunct/>
              <w:autoSpaceDE/>
              <w:autoSpaceDN/>
              <w:adjustRightInd/>
              <w:spacing w:after="0" w:line="259" w:lineRule="auto"/>
              <w:textAlignment w:val="auto"/>
              <w:rPr>
                <w:rFonts w:eastAsiaTheme="minorHAnsi"/>
                <w:sz w:val="18"/>
                <w:szCs w:val="18"/>
                <w:lang w:val="en-US" w:eastAsia="zh-CN"/>
              </w:rPr>
            </w:pPr>
            <w:r w:rsidRPr="00905041">
              <w:rPr>
                <w:rFonts w:eastAsia="Times New Roman"/>
                <w:bCs/>
                <w:sz w:val="16"/>
                <w:szCs w:val="16"/>
                <w:lang w:val="en-US" w:eastAsia="en-GB"/>
              </w:rPr>
              <w:t>Note 2: The study on AI/ML for air interface is based on the current RAN architecture and new interfaces shall not be introduced</w:t>
            </w:r>
          </w:p>
        </w:tc>
      </w:tr>
    </w:tbl>
    <w:p w14:paraId="4CFB604C" w14:textId="77777777" w:rsidR="00803A0F" w:rsidRPr="00905041" w:rsidRDefault="00803A0F" w:rsidP="00803A0F">
      <w:pPr>
        <w:spacing w:after="0"/>
        <w:rPr>
          <w:rFonts w:eastAsia="Times New Roman"/>
          <w:bCs/>
          <w:sz w:val="16"/>
          <w:szCs w:val="16"/>
          <w:lang w:val="en-US" w:eastAsia="en-GB"/>
        </w:rPr>
      </w:pPr>
    </w:p>
    <w:p w14:paraId="62AA1D39" w14:textId="77777777" w:rsidR="00803A0F" w:rsidRPr="00905041" w:rsidRDefault="00803A0F" w:rsidP="00803A0F">
      <w:pPr>
        <w:spacing w:after="0"/>
        <w:rPr>
          <w:rFonts w:eastAsia="Times New Roman"/>
          <w:bCs/>
          <w:sz w:val="16"/>
          <w:szCs w:val="16"/>
          <w:lang w:val="en-US" w:eastAsia="en-GB"/>
        </w:rPr>
      </w:pPr>
    </w:p>
    <w:p w14:paraId="635AB204" w14:textId="52E8FF12" w:rsidR="00803A0F" w:rsidRPr="00905041" w:rsidRDefault="00803A0F" w:rsidP="00D44E57">
      <w:pPr>
        <w:jc w:val="both"/>
        <w:rPr>
          <w:lang w:val="en-US"/>
        </w:rPr>
      </w:pPr>
      <w:r w:rsidRPr="00905041">
        <w:rPr>
          <w:szCs w:val="18"/>
          <w:lang w:val="en-US" w:eastAsia="ja-JP"/>
        </w:rPr>
        <w:t xml:space="preserve">In this contribution, we discuss </w:t>
      </w:r>
      <w:r w:rsidR="00A14BFA">
        <w:rPr>
          <w:szCs w:val="18"/>
          <w:lang w:val="en-US" w:eastAsia="ja-JP"/>
        </w:rPr>
        <w:t>the CSI sub-use cases</w:t>
      </w:r>
      <w:r w:rsidR="00762EC9">
        <w:rPr>
          <w:szCs w:val="18"/>
          <w:lang w:val="en-US" w:eastAsia="ja-JP"/>
        </w:rPr>
        <w:t xml:space="preserve">, focusing on </w:t>
      </w:r>
      <w:r w:rsidR="00FB4DFF">
        <w:rPr>
          <w:szCs w:val="18"/>
          <w:lang w:val="en-US" w:eastAsia="ja-JP"/>
        </w:rPr>
        <w:t xml:space="preserve">the evaluation methodology and </w:t>
      </w:r>
      <w:r w:rsidR="00542CB4">
        <w:rPr>
          <w:szCs w:val="18"/>
          <w:lang w:val="en-US" w:eastAsia="ja-JP"/>
        </w:rPr>
        <w:t>providing initial simulation results</w:t>
      </w:r>
      <w:r w:rsidR="00402992">
        <w:rPr>
          <w:szCs w:val="18"/>
          <w:lang w:val="en-US" w:eastAsia="ja-JP"/>
        </w:rPr>
        <w:t xml:space="preserve"> for these use cases.  The </w:t>
      </w:r>
      <w:r w:rsidR="007901D7">
        <w:rPr>
          <w:szCs w:val="18"/>
          <w:lang w:val="en-US" w:eastAsia="ja-JP"/>
        </w:rPr>
        <w:t xml:space="preserve">section on </w:t>
      </w:r>
      <w:r w:rsidR="005A4B2B">
        <w:rPr>
          <w:szCs w:val="18"/>
          <w:lang w:val="en-US" w:eastAsia="ja-JP"/>
        </w:rPr>
        <w:t xml:space="preserve">CSI feedback with </w:t>
      </w:r>
      <w:r w:rsidR="004633E4">
        <w:rPr>
          <w:szCs w:val="18"/>
          <w:lang w:val="en-US" w:eastAsia="ja-JP"/>
        </w:rPr>
        <w:t>autoencoder</w:t>
      </w:r>
      <w:r w:rsidR="005A4B2B">
        <w:rPr>
          <w:szCs w:val="18"/>
          <w:lang w:val="en-US" w:eastAsia="ja-JP"/>
        </w:rPr>
        <w:t>s</w:t>
      </w:r>
      <w:r w:rsidR="00341B58">
        <w:rPr>
          <w:szCs w:val="18"/>
          <w:lang w:val="en-US" w:eastAsia="ja-JP"/>
        </w:rPr>
        <w:t xml:space="preserve"> primarily</w:t>
      </w:r>
      <w:r w:rsidR="005A4B2B">
        <w:rPr>
          <w:szCs w:val="18"/>
          <w:lang w:val="en-US" w:eastAsia="ja-JP"/>
        </w:rPr>
        <w:t xml:space="preserve"> addresses the </w:t>
      </w:r>
      <w:r w:rsidR="00037496">
        <w:rPr>
          <w:szCs w:val="18"/>
          <w:lang w:val="en-US" w:eastAsia="ja-JP"/>
        </w:rPr>
        <w:t xml:space="preserve">overhead reduction </w:t>
      </w:r>
      <w:r w:rsidR="00341B58">
        <w:rPr>
          <w:szCs w:val="18"/>
          <w:lang w:val="en-US" w:eastAsia="ja-JP"/>
        </w:rPr>
        <w:t xml:space="preserve">sub-use case, but also applies to </w:t>
      </w:r>
      <w:r w:rsidR="00376A88">
        <w:rPr>
          <w:szCs w:val="18"/>
          <w:lang w:val="en-US" w:eastAsia="ja-JP"/>
        </w:rPr>
        <w:t xml:space="preserve">improved accuracy.  </w:t>
      </w:r>
      <w:r w:rsidR="00843FF6">
        <w:rPr>
          <w:szCs w:val="18"/>
          <w:lang w:val="en-US" w:eastAsia="ja-JP"/>
        </w:rPr>
        <w:t xml:space="preserve">The section on </w:t>
      </w:r>
      <w:r w:rsidR="00BE350D">
        <w:rPr>
          <w:szCs w:val="18"/>
          <w:lang w:val="en-US" w:eastAsia="ja-JP"/>
        </w:rPr>
        <w:t xml:space="preserve">CSI prediction </w:t>
      </w:r>
      <w:r w:rsidR="00843FF6">
        <w:rPr>
          <w:szCs w:val="18"/>
          <w:lang w:val="en-US" w:eastAsia="ja-JP"/>
        </w:rPr>
        <w:t>addresses not only improv</w:t>
      </w:r>
      <w:r w:rsidR="00C82B4A">
        <w:rPr>
          <w:szCs w:val="18"/>
          <w:lang w:val="en-US" w:eastAsia="ja-JP"/>
        </w:rPr>
        <w:t xml:space="preserve">ed </w:t>
      </w:r>
      <w:r w:rsidR="006B1DE5">
        <w:rPr>
          <w:szCs w:val="18"/>
          <w:lang w:val="en-US" w:eastAsia="ja-JP"/>
        </w:rPr>
        <w:t>performance at higher UE speeds</w:t>
      </w:r>
      <w:r w:rsidR="00056E6A">
        <w:rPr>
          <w:szCs w:val="18"/>
          <w:lang w:val="en-US" w:eastAsia="ja-JP"/>
        </w:rPr>
        <w:t xml:space="preserve"> and other advanced use cases</w:t>
      </w:r>
      <w:r w:rsidR="00C82B4A">
        <w:rPr>
          <w:szCs w:val="18"/>
          <w:lang w:val="en-US" w:eastAsia="ja-JP"/>
        </w:rPr>
        <w:t xml:space="preserve">, but also can be seen as a way </w:t>
      </w:r>
      <w:r w:rsidR="006B1DE5">
        <w:rPr>
          <w:szCs w:val="18"/>
          <w:lang w:val="en-US" w:eastAsia="ja-JP"/>
        </w:rPr>
        <w:t>to reduce overhead</w:t>
      </w:r>
      <w:r w:rsidR="00C82B4A">
        <w:rPr>
          <w:szCs w:val="18"/>
          <w:lang w:val="en-US" w:eastAsia="ja-JP"/>
        </w:rPr>
        <w:t xml:space="preserve"> through fewer measurements and reporting occasions.</w:t>
      </w:r>
    </w:p>
    <w:p w14:paraId="71230483" w14:textId="72F9C930" w:rsidR="00305297" w:rsidRPr="00905041" w:rsidRDefault="007820D0" w:rsidP="00A23DCA">
      <w:pPr>
        <w:pStyle w:val="Heading1"/>
        <w:rPr>
          <w:lang w:val="en-US"/>
        </w:rPr>
      </w:pPr>
      <w:bookmarkStart w:id="2" w:name="_Hlk510705081"/>
      <w:r w:rsidRPr="00905041">
        <w:rPr>
          <w:lang w:val="en-US"/>
        </w:rPr>
        <w:t>Discussion</w:t>
      </w:r>
    </w:p>
    <w:p w14:paraId="590FE51B" w14:textId="4F8E48A1" w:rsidR="005E6267" w:rsidRDefault="005E6267" w:rsidP="005E6267">
      <w:pPr>
        <w:pStyle w:val="Heading2"/>
        <w:rPr>
          <w:lang w:val="en-US"/>
        </w:rPr>
      </w:pPr>
      <w:r>
        <w:rPr>
          <w:lang w:val="en-US"/>
        </w:rPr>
        <w:t xml:space="preserve">CSI feedback with Autoencoders </w:t>
      </w:r>
    </w:p>
    <w:p w14:paraId="11AE3900" w14:textId="6483AFC0" w:rsidR="00803A0F" w:rsidRDefault="004906A9" w:rsidP="00803A0F">
      <w:pPr>
        <w:pStyle w:val="Heading3"/>
        <w:rPr>
          <w:lang w:val="en-US"/>
        </w:rPr>
      </w:pPr>
      <w:r w:rsidRPr="004906A9">
        <w:rPr>
          <w:lang w:val="en-US"/>
        </w:rPr>
        <w:t>Evaluat</w:t>
      </w:r>
      <w:r>
        <w:rPr>
          <w:lang w:val="en-US"/>
        </w:rPr>
        <w:t>ion Methodology</w:t>
      </w:r>
    </w:p>
    <w:p w14:paraId="30C90DF9" w14:textId="7738FA59" w:rsidR="00A94A9D" w:rsidRPr="00A94A9D" w:rsidRDefault="00056E6A" w:rsidP="00D44E57">
      <w:pPr>
        <w:jc w:val="both"/>
        <w:rPr>
          <w:lang w:val="en-US"/>
        </w:rPr>
      </w:pPr>
      <w:r>
        <w:rPr>
          <w:lang w:val="en-US"/>
        </w:rPr>
        <w:t>Autoencoders</w:t>
      </w:r>
      <w:r w:rsidR="007E5038">
        <w:rPr>
          <w:lang w:val="en-US"/>
        </w:rPr>
        <w:t xml:space="preserve">, as described in </w:t>
      </w:r>
      <w:r w:rsidR="007E5038">
        <w:rPr>
          <w:lang w:val="en-US"/>
        </w:rPr>
        <w:fldChar w:fldCharType="begin"/>
      </w:r>
      <w:r w:rsidR="007E5038">
        <w:rPr>
          <w:lang w:val="en-US"/>
        </w:rPr>
        <w:instrText xml:space="preserve"> REF _Ref101964676 \w \h </w:instrText>
      </w:r>
      <w:r w:rsidR="00B7311B">
        <w:rPr>
          <w:lang w:val="en-US"/>
        </w:rPr>
        <w:instrText xml:space="preserve"> \* MERGEFORMAT </w:instrText>
      </w:r>
      <w:r w:rsidR="007E5038">
        <w:rPr>
          <w:lang w:val="en-US"/>
        </w:rPr>
      </w:r>
      <w:r w:rsidR="007E5038">
        <w:rPr>
          <w:lang w:val="en-US"/>
        </w:rPr>
        <w:fldChar w:fldCharType="separate"/>
      </w:r>
      <w:r w:rsidR="007E5038">
        <w:rPr>
          <w:lang w:val="en-US"/>
        </w:rPr>
        <w:t>[5]</w:t>
      </w:r>
      <w:r w:rsidR="007E5038">
        <w:rPr>
          <w:lang w:val="en-US"/>
        </w:rPr>
        <w:fldChar w:fldCharType="end"/>
      </w:r>
      <w:r w:rsidR="007E5038">
        <w:rPr>
          <w:lang w:val="en-US"/>
        </w:rPr>
        <w:t xml:space="preserve">, are a natural structure to use for </w:t>
      </w:r>
      <w:r w:rsidR="00A719C2">
        <w:rPr>
          <w:lang w:val="en-US"/>
        </w:rPr>
        <w:t xml:space="preserve">an ML-based </w:t>
      </w:r>
      <w:r w:rsidR="0026719E">
        <w:rPr>
          <w:lang w:val="en-US"/>
        </w:rPr>
        <w:t xml:space="preserve">approach to </w:t>
      </w:r>
      <w:r w:rsidR="007E5038">
        <w:rPr>
          <w:lang w:val="en-US"/>
        </w:rPr>
        <w:t>CSI feedbac</w:t>
      </w:r>
      <w:r w:rsidR="005475F1">
        <w:rPr>
          <w:lang w:val="en-US"/>
        </w:rPr>
        <w:t>k due to the presence of a bottleneck where information at the input is c</w:t>
      </w:r>
      <w:r w:rsidR="0074251B">
        <w:rPr>
          <w:lang w:val="en-US"/>
        </w:rPr>
        <w:t>ompressed before being recovered at the output</w:t>
      </w:r>
      <w:r w:rsidR="00BB3221">
        <w:rPr>
          <w:lang w:val="en-US"/>
        </w:rPr>
        <w:t xml:space="preserve">.  In this section, we discuss </w:t>
      </w:r>
      <w:r w:rsidR="00F31FE7">
        <w:rPr>
          <w:lang w:val="en-US"/>
        </w:rPr>
        <w:t xml:space="preserve">the evaluation methodology </w:t>
      </w:r>
      <w:r w:rsidR="00DA78E4">
        <w:rPr>
          <w:lang w:val="en-US"/>
        </w:rPr>
        <w:t xml:space="preserve">for ML-based approaches to CSI feedback </w:t>
      </w:r>
      <w:r w:rsidR="00B9659E">
        <w:rPr>
          <w:lang w:val="en-US"/>
        </w:rPr>
        <w:t>primarily considering the use of autoencoders.  The evaluation methodology includes simulation assumptions</w:t>
      </w:r>
      <w:r w:rsidR="009C13A3">
        <w:rPr>
          <w:lang w:val="en-US"/>
        </w:rPr>
        <w:t xml:space="preserve">, </w:t>
      </w:r>
      <w:r w:rsidR="00B7311B">
        <w:rPr>
          <w:rFonts w:eastAsia="Times New Roman"/>
          <w:lang w:val="en-US"/>
        </w:rPr>
        <w:t>baseline scenarios for performance comparisons, and key performance indicators (KPIs).</w:t>
      </w:r>
    </w:p>
    <w:p w14:paraId="3CA78870" w14:textId="0D7EE8D4" w:rsidR="00B938E8" w:rsidRDefault="00B938E8" w:rsidP="00B938E8">
      <w:pPr>
        <w:pStyle w:val="Heading4"/>
        <w:rPr>
          <w:lang w:val="en-US"/>
        </w:rPr>
      </w:pPr>
      <w:r>
        <w:rPr>
          <w:lang w:val="en-US"/>
        </w:rPr>
        <w:t xml:space="preserve">Simulation Assumptions </w:t>
      </w:r>
    </w:p>
    <w:p w14:paraId="7672152B" w14:textId="09EB6ED1" w:rsidR="00BE6169" w:rsidRDefault="00257E8F" w:rsidP="00D44E57">
      <w:pPr>
        <w:jc w:val="both"/>
        <w:rPr>
          <w:lang w:val="en-US"/>
        </w:rPr>
      </w:pPr>
      <w:r>
        <w:rPr>
          <w:lang w:val="en-US"/>
        </w:rPr>
        <w:t xml:space="preserve">For evaluation of ML schemes for CSI feedback, there are two </w:t>
      </w:r>
      <w:r w:rsidR="00BE6169">
        <w:rPr>
          <w:lang w:val="en-US"/>
        </w:rPr>
        <w:t>categories of assumptions which apply:</w:t>
      </w:r>
    </w:p>
    <w:p w14:paraId="31825216" w14:textId="790F947D" w:rsidR="00BE6169" w:rsidRDefault="00C405D0" w:rsidP="00D44E57">
      <w:pPr>
        <w:pStyle w:val="ListParagraph"/>
        <w:numPr>
          <w:ilvl w:val="0"/>
          <w:numId w:val="49"/>
        </w:numPr>
        <w:jc w:val="both"/>
        <w:rPr>
          <w:sz w:val="20"/>
          <w:szCs w:val="20"/>
          <w:lang w:val="en-US"/>
        </w:rPr>
      </w:pPr>
      <w:r w:rsidRPr="00C52289">
        <w:rPr>
          <w:sz w:val="20"/>
          <w:szCs w:val="20"/>
          <w:lang w:val="en-US"/>
        </w:rPr>
        <w:t>Assumptions</w:t>
      </w:r>
      <w:r>
        <w:rPr>
          <w:sz w:val="20"/>
          <w:szCs w:val="20"/>
          <w:lang w:val="en-US"/>
        </w:rPr>
        <w:t xml:space="preserve"> applicable to the training </w:t>
      </w:r>
      <w:r w:rsidR="003E1A66">
        <w:rPr>
          <w:sz w:val="20"/>
          <w:szCs w:val="20"/>
          <w:lang w:val="en-US"/>
        </w:rPr>
        <w:t xml:space="preserve">and structure </w:t>
      </w:r>
      <w:r>
        <w:rPr>
          <w:sz w:val="20"/>
          <w:szCs w:val="20"/>
          <w:lang w:val="en-US"/>
        </w:rPr>
        <w:t>of the ML model</w:t>
      </w:r>
    </w:p>
    <w:p w14:paraId="1891298A" w14:textId="04AE06A1" w:rsidR="002C2E14" w:rsidRPr="00C52289" w:rsidRDefault="00C405D0" w:rsidP="00D44E57">
      <w:pPr>
        <w:pStyle w:val="ListParagraph"/>
        <w:numPr>
          <w:ilvl w:val="0"/>
          <w:numId w:val="49"/>
        </w:numPr>
        <w:spacing w:after="120"/>
        <w:jc w:val="both"/>
        <w:rPr>
          <w:lang w:val="en-US"/>
        </w:rPr>
      </w:pPr>
      <w:r>
        <w:rPr>
          <w:sz w:val="20"/>
          <w:szCs w:val="20"/>
          <w:lang w:val="en-US"/>
        </w:rPr>
        <w:t xml:space="preserve">Assumptions applicable to the performance evaluation </w:t>
      </w:r>
      <w:r w:rsidR="002C2E14">
        <w:rPr>
          <w:sz w:val="20"/>
          <w:szCs w:val="20"/>
          <w:lang w:val="en-US"/>
        </w:rPr>
        <w:t>of the ML scheme</w:t>
      </w:r>
    </w:p>
    <w:p w14:paraId="4A3D332C" w14:textId="7F4AA2F3" w:rsidR="00E64AC5" w:rsidRDefault="002C2E14" w:rsidP="00D44E57">
      <w:pPr>
        <w:jc w:val="both"/>
        <w:rPr>
          <w:lang w:val="en-US"/>
        </w:rPr>
      </w:pPr>
      <w:r>
        <w:rPr>
          <w:lang w:val="en-US"/>
        </w:rPr>
        <w:t>For the second item, t</w:t>
      </w:r>
      <w:r w:rsidR="009D680E">
        <w:rPr>
          <w:lang w:val="en-US"/>
        </w:rPr>
        <w:t xml:space="preserve">he system level simulation </w:t>
      </w:r>
      <w:r w:rsidR="005F5B65">
        <w:rPr>
          <w:lang w:val="en-US"/>
        </w:rPr>
        <w:t>(SLS)</w:t>
      </w:r>
      <w:r w:rsidR="009D680E">
        <w:rPr>
          <w:lang w:val="en-US"/>
        </w:rPr>
        <w:t xml:space="preserve"> assumptions for CSI feedback evaluation </w:t>
      </w:r>
      <w:r w:rsidR="0096460B">
        <w:rPr>
          <w:lang w:val="en-US"/>
        </w:rPr>
        <w:t>can begin with the assumptions used for past CSI development</w:t>
      </w:r>
      <w:r w:rsidR="00397FB2">
        <w:rPr>
          <w:lang w:val="en-US"/>
        </w:rPr>
        <w:t>.  Appropriate assumptions were made for the Rel-1</w:t>
      </w:r>
      <w:r w:rsidR="00A96570">
        <w:rPr>
          <w:lang w:val="en-US"/>
        </w:rPr>
        <w:t>6</w:t>
      </w:r>
      <w:r w:rsidR="00397FB2">
        <w:rPr>
          <w:lang w:val="en-US"/>
        </w:rPr>
        <w:t xml:space="preserve"> </w:t>
      </w:r>
      <w:r w:rsidR="002B2FDD">
        <w:rPr>
          <w:lang w:val="en-US"/>
        </w:rPr>
        <w:t>CSI enhancements and were agreed in RAN1#</w:t>
      </w:r>
      <w:r w:rsidR="00A96570" w:rsidRPr="001311C7">
        <w:rPr>
          <w:lang w:val="en-US"/>
        </w:rPr>
        <w:t>94bis</w:t>
      </w:r>
      <w:r w:rsidR="006D5B3B" w:rsidRPr="00402205">
        <w:rPr>
          <w:lang w:val="en-US"/>
        </w:rPr>
        <w:t xml:space="preserve"> </w:t>
      </w:r>
      <w:r w:rsidR="006D5B3B" w:rsidRPr="00910A41">
        <w:rPr>
          <w:lang w:val="en-US"/>
        </w:rPr>
        <w:fldChar w:fldCharType="begin"/>
      </w:r>
      <w:r w:rsidR="006D5B3B" w:rsidRPr="00910A41">
        <w:rPr>
          <w:lang w:val="en-US"/>
        </w:rPr>
        <w:instrText xml:space="preserve"> REF _Ref101872208 \r \h </w:instrText>
      </w:r>
      <w:r w:rsidR="00B7311B">
        <w:rPr>
          <w:lang w:val="en-US"/>
        </w:rPr>
        <w:instrText xml:space="preserve"> \* MERGEFORMAT </w:instrText>
      </w:r>
      <w:r w:rsidR="006D5B3B" w:rsidRPr="00910A41">
        <w:rPr>
          <w:lang w:val="en-US"/>
        </w:rPr>
      </w:r>
      <w:r w:rsidR="006D5B3B" w:rsidRPr="00910A41">
        <w:rPr>
          <w:lang w:val="en-US"/>
        </w:rPr>
        <w:fldChar w:fldCharType="separate"/>
      </w:r>
      <w:r w:rsidR="00214706">
        <w:rPr>
          <w:lang w:val="en-US"/>
        </w:rPr>
        <w:t>[2]</w:t>
      </w:r>
      <w:r w:rsidR="006D5B3B" w:rsidRPr="00910A41">
        <w:rPr>
          <w:lang w:val="en-US"/>
        </w:rPr>
        <w:fldChar w:fldCharType="end"/>
      </w:r>
      <w:r w:rsidR="00684BAF">
        <w:rPr>
          <w:lang w:val="en-US"/>
        </w:rPr>
        <w:t xml:space="preserve">.  </w:t>
      </w:r>
      <w:r w:rsidR="00940F4A">
        <w:rPr>
          <w:lang w:val="en-US"/>
        </w:rPr>
        <w:t>While the Rel-17 CSI enhancement assumption</w:t>
      </w:r>
      <w:r w:rsidR="00243CE6">
        <w:rPr>
          <w:lang w:val="en-US"/>
        </w:rPr>
        <w:t>s</w:t>
      </w:r>
      <w:r w:rsidR="00940F4A">
        <w:rPr>
          <w:lang w:val="en-US"/>
        </w:rPr>
        <w:t xml:space="preserve"> in </w:t>
      </w:r>
      <w:r w:rsidR="00215837">
        <w:rPr>
          <w:lang w:val="en-US"/>
        </w:rPr>
        <w:fldChar w:fldCharType="begin"/>
      </w:r>
      <w:r w:rsidR="00215837">
        <w:rPr>
          <w:lang w:val="en-US"/>
        </w:rPr>
        <w:instrText xml:space="preserve"> REF _Ref101872531 \r \h </w:instrText>
      </w:r>
      <w:r w:rsidR="00B7311B">
        <w:rPr>
          <w:lang w:val="en-US"/>
        </w:rPr>
        <w:instrText xml:space="preserve"> \* MERGEFORMAT </w:instrText>
      </w:r>
      <w:r w:rsidR="00215837">
        <w:rPr>
          <w:lang w:val="en-US"/>
        </w:rPr>
      </w:r>
      <w:r w:rsidR="00215837">
        <w:rPr>
          <w:lang w:val="en-US"/>
        </w:rPr>
        <w:fldChar w:fldCharType="separate"/>
      </w:r>
      <w:r w:rsidR="00214706">
        <w:rPr>
          <w:lang w:val="en-US"/>
        </w:rPr>
        <w:t>[3]</w:t>
      </w:r>
      <w:r w:rsidR="00215837">
        <w:rPr>
          <w:lang w:val="en-US"/>
        </w:rPr>
        <w:fldChar w:fldCharType="end"/>
      </w:r>
      <w:r w:rsidR="00215837">
        <w:rPr>
          <w:lang w:val="en-US"/>
        </w:rPr>
        <w:t xml:space="preserve"> are more recent</w:t>
      </w:r>
      <w:r w:rsidR="00243CE6">
        <w:rPr>
          <w:lang w:val="en-US"/>
        </w:rPr>
        <w:t xml:space="preserve">, they </w:t>
      </w:r>
      <w:r w:rsidR="0082048E">
        <w:rPr>
          <w:lang w:val="en-US"/>
        </w:rPr>
        <w:t xml:space="preserve">focused on </w:t>
      </w:r>
      <w:r w:rsidR="000861DA">
        <w:rPr>
          <w:lang w:val="en-US"/>
        </w:rPr>
        <w:t xml:space="preserve">assumptions for evaluating </w:t>
      </w:r>
      <w:r w:rsidR="003B405B">
        <w:rPr>
          <w:lang w:val="en-US"/>
        </w:rPr>
        <w:t>CSI for FDD with partial reciprocity.  The Rel-16 assumptions are more appropriate for this case</w:t>
      </w:r>
      <w:r w:rsidR="00DA409D">
        <w:rPr>
          <w:lang w:val="en-US"/>
        </w:rPr>
        <w:t xml:space="preserve"> since </w:t>
      </w:r>
      <w:r w:rsidR="001A4BCC">
        <w:rPr>
          <w:lang w:val="en-US"/>
        </w:rPr>
        <w:t>par</w:t>
      </w:r>
      <w:r w:rsidR="00CC0B75">
        <w:rPr>
          <w:lang w:val="en-US"/>
        </w:rPr>
        <w:t xml:space="preserve">tial reciprocity is not a focus.  </w:t>
      </w:r>
      <w:r w:rsidR="00684BAF">
        <w:rPr>
          <w:lang w:val="en-US"/>
        </w:rPr>
        <w:t>The</w:t>
      </w:r>
      <w:r w:rsidR="00CC0B75">
        <w:rPr>
          <w:lang w:val="en-US"/>
        </w:rPr>
        <w:t xml:space="preserve"> Rel-16</w:t>
      </w:r>
      <w:r w:rsidR="00684BAF">
        <w:rPr>
          <w:lang w:val="en-US"/>
        </w:rPr>
        <w:t xml:space="preserve"> assumptions are repeated below</w:t>
      </w:r>
      <w:r w:rsidR="004171BB">
        <w:rPr>
          <w:lang w:val="en-US"/>
        </w:rPr>
        <w:t xml:space="preserve"> in</w:t>
      </w:r>
      <w:r w:rsidR="000D1282">
        <w:rPr>
          <w:lang w:val="en-US"/>
        </w:rPr>
        <w:t xml:space="preserve"> </w:t>
      </w:r>
      <w:r w:rsidR="000D1282">
        <w:rPr>
          <w:lang w:val="en-US"/>
        </w:rPr>
        <w:fldChar w:fldCharType="begin"/>
      </w:r>
      <w:r w:rsidR="000D1282">
        <w:rPr>
          <w:lang w:val="en-US"/>
        </w:rPr>
        <w:instrText xml:space="preserve"> REF _Ref101383403 \h </w:instrText>
      </w:r>
      <w:r w:rsidR="00B7311B">
        <w:rPr>
          <w:lang w:val="en-US"/>
        </w:rPr>
        <w:instrText xml:space="preserve"> \* MERGEFORMAT </w:instrText>
      </w:r>
      <w:r w:rsidR="000D1282">
        <w:rPr>
          <w:lang w:val="en-US"/>
        </w:rPr>
      </w:r>
      <w:r w:rsidR="000D1282">
        <w:rPr>
          <w:lang w:val="en-US"/>
        </w:rPr>
        <w:fldChar w:fldCharType="separate"/>
      </w:r>
      <w:r w:rsidR="00214706">
        <w:t xml:space="preserve">Table </w:t>
      </w:r>
      <w:r w:rsidR="00214706">
        <w:rPr>
          <w:noProof/>
        </w:rPr>
        <w:t>1</w:t>
      </w:r>
      <w:r w:rsidR="000D1282">
        <w:rPr>
          <w:lang w:val="en-US"/>
        </w:rPr>
        <w:fldChar w:fldCharType="end"/>
      </w:r>
      <w:r w:rsidR="004171BB">
        <w:rPr>
          <w:lang w:val="en-US"/>
        </w:rPr>
        <w:t xml:space="preserve"> </w:t>
      </w:r>
      <w:r w:rsidR="00684BAF">
        <w:rPr>
          <w:lang w:val="en-US"/>
        </w:rPr>
        <w:t>for convenience</w:t>
      </w:r>
      <w:r w:rsidR="00E64AC5">
        <w:rPr>
          <w:lang w:val="en-US"/>
        </w:rPr>
        <w:t>.</w:t>
      </w:r>
    </w:p>
    <w:p w14:paraId="40AB7FF2" w14:textId="441EF561" w:rsidR="0014248F" w:rsidRDefault="00E64AC5" w:rsidP="006D2710">
      <w:pPr>
        <w:jc w:val="both"/>
        <w:rPr>
          <w:lang w:val="en-US"/>
        </w:rPr>
      </w:pPr>
      <w:r w:rsidRPr="00551A98">
        <w:rPr>
          <w:b/>
          <w:bCs/>
          <w:i/>
          <w:iCs/>
          <w:lang w:val="en-US"/>
        </w:rPr>
        <w:t xml:space="preserve">Proposal 1: </w:t>
      </w:r>
      <w:r>
        <w:rPr>
          <w:b/>
          <w:bCs/>
          <w:i/>
          <w:iCs/>
          <w:lang w:val="en-US"/>
        </w:rPr>
        <w:t xml:space="preserve">For system level performance evaluation of ML algorithms for CSI feedback, adopt the SLS assumptions from Rel-16, as shown in </w:t>
      </w:r>
      <w:r w:rsidRPr="005B072C">
        <w:rPr>
          <w:b/>
          <w:bCs/>
          <w:i/>
          <w:iCs/>
          <w:lang w:val="en-US"/>
        </w:rPr>
        <w:fldChar w:fldCharType="begin"/>
      </w:r>
      <w:r w:rsidRPr="005B072C">
        <w:rPr>
          <w:b/>
          <w:bCs/>
          <w:i/>
          <w:iCs/>
          <w:lang w:val="en-US"/>
        </w:rPr>
        <w:instrText xml:space="preserve"> REF _Ref101383403 \h  \* MERGEFORMAT </w:instrText>
      </w:r>
      <w:r w:rsidRPr="005B072C">
        <w:rPr>
          <w:b/>
          <w:bCs/>
          <w:i/>
          <w:iCs/>
          <w:lang w:val="en-US"/>
        </w:rPr>
      </w:r>
      <w:r w:rsidRPr="005B072C">
        <w:rPr>
          <w:b/>
          <w:bCs/>
          <w:i/>
          <w:iCs/>
          <w:lang w:val="en-US"/>
        </w:rPr>
        <w:fldChar w:fldCharType="separate"/>
      </w:r>
      <w:r w:rsidRPr="005B072C">
        <w:rPr>
          <w:b/>
          <w:bCs/>
          <w:i/>
          <w:iCs/>
        </w:rPr>
        <w:t xml:space="preserve">Table </w:t>
      </w:r>
      <w:r w:rsidRPr="005B072C">
        <w:rPr>
          <w:b/>
          <w:bCs/>
          <w:i/>
          <w:iCs/>
          <w:noProof/>
        </w:rPr>
        <w:t>1</w:t>
      </w:r>
      <w:r w:rsidRPr="005B072C">
        <w:rPr>
          <w:b/>
          <w:bCs/>
          <w:i/>
          <w:iCs/>
          <w:lang w:val="en-US"/>
        </w:rPr>
        <w:fldChar w:fldCharType="end"/>
      </w:r>
      <w:r w:rsidR="002D58FD">
        <w:rPr>
          <w:b/>
          <w:bCs/>
          <w:i/>
          <w:iCs/>
          <w:lang w:val="en-US"/>
        </w:rPr>
        <w:t>, as the starting point</w:t>
      </w:r>
      <w:r>
        <w:rPr>
          <w:b/>
          <w:bCs/>
          <w:i/>
          <w:iCs/>
          <w:lang w:val="en-US"/>
        </w:rPr>
        <w:t>.</w:t>
      </w:r>
    </w:p>
    <w:p w14:paraId="2446E0FC" w14:textId="3C8BC2A3" w:rsidR="00FD4D6B" w:rsidRDefault="000A3FD7" w:rsidP="00D44E57">
      <w:pPr>
        <w:jc w:val="both"/>
        <w:rPr>
          <w:lang w:val="en-US" w:eastAsia="zh-CN"/>
        </w:rPr>
      </w:pPr>
      <w:r w:rsidRPr="007B17E3">
        <w:rPr>
          <w:lang w:val="en-US" w:eastAsia="zh-CN"/>
        </w:rPr>
        <w:t xml:space="preserve">Following the </w:t>
      </w:r>
      <w:r w:rsidR="000F3F74" w:rsidRPr="007B17E3">
        <w:rPr>
          <w:lang w:val="en-US" w:eastAsia="zh-CN"/>
        </w:rPr>
        <w:t>approach outlined in our companion contribution</w:t>
      </w:r>
      <w:r w:rsidR="00FD4D6B" w:rsidRPr="007B17E3">
        <w:rPr>
          <w:lang w:val="en-US" w:eastAsia="zh-CN"/>
        </w:rPr>
        <w:t xml:space="preserve"> </w:t>
      </w:r>
      <w:r w:rsidR="00FD4D6B" w:rsidRPr="007B17E3">
        <w:rPr>
          <w:lang w:val="en-US" w:eastAsia="zh-CN"/>
        </w:rPr>
        <w:fldChar w:fldCharType="begin"/>
      </w:r>
      <w:r w:rsidR="00FD4D6B" w:rsidRPr="007B17E3">
        <w:rPr>
          <w:lang w:val="en-US" w:eastAsia="zh-CN"/>
        </w:rPr>
        <w:instrText xml:space="preserve"> REF _Ref101906828 \r \h </w:instrText>
      </w:r>
      <w:r w:rsidR="00B7311B">
        <w:rPr>
          <w:lang w:val="en-US" w:eastAsia="zh-CN"/>
        </w:rPr>
        <w:instrText xml:space="preserve"> \* MERGEFORMAT </w:instrText>
      </w:r>
      <w:r w:rsidR="00FD4D6B" w:rsidRPr="007B17E3">
        <w:rPr>
          <w:lang w:val="en-US" w:eastAsia="zh-CN"/>
        </w:rPr>
      </w:r>
      <w:r w:rsidR="00FD4D6B" w:rsidRPr="007B17E3">
        <w:rPr>
          <w:lang w:val="en-US" w:eastAsia="zh-CN"/>
        </w:rPr>
        <w:fldChar w:fldCharType="separate"/>
      </w:r>
      <w:r w:rsidR="00214706">
        <w:rPr>
          <w:lang w:val="en-US" w:eastAsia="zh-CN"/>
        </w:rPr>
        <w:t>[4]</w:t>
      </w:r>
      <w:r w:rsidR="00FD4D6B" w:rsidRPr="007B17E3">
        <w:rPr>
          <w:lang w:val="en-US" w:eastAsia="zh-CN"/>
        </w:rPr>
        <w:fldChar w:fldCharType="end"/>
      </w:r>
      <w:r w:rsidR="008222FD">
        <w:rPr>
          <w:lang w:val="en-US" w:eastAsia="zh-CN"/>
        </w:rPr>
        <w:t xml:space="preserve">, </w:t>
      </w:r>
      <w:r w:rsidR="003D5D36">
        <w:rPr>
          <w:lang w:val="en-US" w:eastAsia="zh-CN"/>
        </w:rPr>
        <w:t xml:space="preserve">companies </w:t>
      </w:r>
      <w:r w:rsidR="00F87EC8">
        <w:rPr>
          <w:lang w:val="en-US" w:eastAsia="zh-CN"/>
        </w:rPr>
        <w:t>should</w:t>
      </w:r>
      <w:r w:rsidR="00E17688">
        <w:rPr>
          <w:lang w:val="en-US" w:eastAsia="zh-CN"/>
        </w:rPr>
        <w:t xml:space="preserve"> provide </w:t>
      </w:r>
      <w:r w:rsidR="00CF32A7">
        <w:rPr>
          <w:lang w:val="en-US" w:eastAsia="zh-CN"/>
        </w:rPr>
        <w:t xml:space="preserve">information about </w:t>
      </w:r>
      <w:r w:rsidR="00B47A11">
        <w:rPr>
          <w:lang w:val="en-US" w:eastAsia="zh-CN"/>
        </w:rPr>
        <w:t xml:space="preserve">the training, structure, and usage of the ML model.  Aspects </w:t>
      </w:r>
      <w:r w:rsidR="00106F22">
        <w:rPr>
          <w:lang w:val="en-US" w:eastAsia="zh-CN"/>
        </w:rPr>
        <w:t xml:space="preserve">to be provided for </w:t>
      </w:r>
      <w:r w:rsidR="00CF3339">
        <w:rPr>
          <w:lang w:val="en-US" w:eastAsia="zh-CN"/>
        </w:rPr>
        <w:t>ML</w:t>
      </w:r>
      <w:r w:rsidR="00A50674">
        <w:rPr>
          <w:lang w:val="en-US" w:eastAsia="zh-CN"/>
        </w:rPr>
        <w:t xml:space="preserve"> </w:t>
      </w:r>
      <w:r w:rsidR="0037331F">
        <w:rPr>
          <w:lang w:val="en-US" w:eastAsia="zh-CN"/>
        </w:rPr>
        <w:t>algorithms for</w:t>
      </w:r>
      <w:r w:rsidR="005015C4">
        <w:rPr>
          <w:lang w:val="en-US" w:eastAsia="zh-CN"/>
        </w:rPr>
        <w:t xml:space="preserve"> </w:t>
      </w:r>
      <w:r w:rsidR="00106F22">
        <w:rPr>
          <w:lang w:val="en-US" w:eastAsia="zh-CN"/>
        </w:rPr>
        <w:t>CSI feedback</w:t>
      </w:r>
      <w:r w:rsidR="00527932">
        <w:rPr>
          <w:lang w:val="en-US" w:eastAsia="zh-CN"/>
        </w:rPr>
        <w:t xml:space="preserve"> </w:t>
      </w:r>
      <w:r w:rsidR="005015C4">
        <w:rPr>
          <w:lang w:val="en-US" w:eastAsia="zh-CN"/>
        </w:rPr>
        <w:t xml:space="preserve">are shown in </w:t>
      </w:r>
      <w:r w:rsidR="005015C4">
        <w:rPr>
          <w:lang w:val="en-US" w:eastAsia="zh-CN"/>
        </w:rPr>
        <w:fldChar w:fldCharType="begin"/>
      </w:r>
      <w:r w:rsidR="005015C4">
        <w:rPr>
          <w:lang w:val="en-US" w:eastAsia="zh-CN"/>
        </w:rPr>
        <w:instrText xml:space="preserve"> REF _Ref101907191 \h </w:instrText>
      </w:r>
      <w:r w:rsidR="00B7311B">
        <w:rPr>
          <w:lang w:val="en-US" w:eastAsia="zh-CN"/>
        </w:rPr>
        <w:instrText xml:space="preserve"> \* MERGEFORMAT </w:instrText>
      </w:r>
      <w:r w:rsidR="005015C4">
        <w:rPr>
          <w:lang w:val="en-US" w:eastAsia="zh-CN"/>
        </w:rPr>
      </w:r>
      <w:r w:rsidR="005015C4">
        <w:rPr>
          <w:lang w:val="en-US" w:eastAsia="zh-CN"/>
        </w:rPr>
        <w:fldChar w:fldCharType="separate"/>
      </w:r>
      <w:r w:rsidR="00214706">
        <w:t xml:space="preserve">Table </w:t>
      </w:r>
      <w:r w:rsidR="00214706">
        <w:rPr>
          <w:noProof/>
        </w:rPr>
        <w:t>2</w:t>
      </w:r>
      <w:r w:rsidR="005015C4">
        <w:rPr>
          <w:lang w:val="en-US" w:eastAsia="zh-CN"/>
        </w:rPr>
        <w:fldChar w:fldCharType="end"/>
      </w:r>
      <w:r w:rsidR="00AF613E">
        <w:rPr>
          <w:lang w:val="en-US" w:eastAsia="zh-CN"/>
        </w:rPr>
        <w:t xml:space="preserve">, with examples of the information </w:t>
      </w:r>
      <w:r w:rsidR="005A7D31">
        <w:rPr>
          <w:lang w:val="en-US" w:eastAsia="zh-CN"/>
        </w:rPr>
        <w:t>to be provided.</w:t>
      </w:r>
      <w:r w:rsidR="003552BA">
        <w:rPr>
          <w:lang w:val="en-US" w:eastAsia="zh-CN"/>
        </w:rPr>
        <w:t xml:space="preserve">  The purpose for providing this detailed information about the</w:t>
      </w:r>
      <w:r w:rsidR="00F6534E">
        <w:rPr>
          <w:lang w:val="en-US" w:eastAsia="zh-CN"/>
        </w:rPr>
        <w:t xml:space="preserve"> ML algorithm is to </w:t>
      </w:r>
      <w:r w:rsidR="00B91FCE">
        <w:rPr>
          <w:lang w:val="en-US" w:eastAsia="zh-CN"/>
        </w:rPr>
        <w:t xml:space="preserve">not only understand how the </w:t>
      </w:r>
      <w:r w:rsidR="00A50674">
        <w:rPr>
          <w:lang w:val="en-US" w:eastAsia="zh-CN"/>
        </w:rPr>
        <w:t xml:space="preserve">ML algorithm is used in the system, but </w:t>
      </w:r>
      <w:r w:rsidR="00FD318B">
        <w:rPr>
          <w:lang w:val="en-US" w:eastAsia="zh-CN"/>
        </w:rPr>
        <w:t xml:space="preserve">also to be able to </w:t>
      </w:r>
      <w:r w:rsidR="00935A52">
        <w:rPr>
          <w:lang w:val="en-US" w:eastAsia="zh-CN"/>
        </w:rPr>
        <w:t xml:space="preserve">reproduce and compare performance and complexity of </w:t>
      </w:r>
      <w:r w:rsidR="00E64AC5">
        <w:rPr>
          <w:lang w:val="en-US" w:eastAsia="zh-CN"/>
        </w:rPr>
        <w:t>different ML approaches as well as to compare to baseline non-ML methods.</w:t>
      </w:r>
    </w:p>
    <w:p w14:paraId="2A0BEF0D" w14:textId="6483AFC0" w:rsidR="00E64AC5" w:rsidRPr="007B17E3" w:rsidRDefault="00E64AC5" w:rsidP="006D2710">
      <w:pPr>
        <w:jc w:val="both"/>
        <w:rPr>
          <w:b/>
          <w:bCs/>
          <w:i/>
          <w:iCs/>
          <w:lang w:val="en-US"/>
        </w:rPr>
      </w:pPr>
      <w:r>
        <w:rPr>
          <w:b/>
          <w:bCs/>
          <w:i/>
          <w:iCs/>
          <w:lang w:val="en-US"/>
        </w:rPr>
        <w:t xml:space="preserve">Proposal 2: Companies to specify their </w:t>
      </w:r>
      <w:r w:rsidR="00361666">
        <w:rPr>
          <w:b/>
          <w:bCs/>
          <w:i/>
          <w:iCs/>
          <w:lang w:val="en-US"/>
        </w:rPr>
        <w:t xml:space="preserve">CSI feedback </w:t>
      </w:r>
      <w:r>
        <w:rPr>
          <w:b/>
          <w:bCs/>
          <w:i/>
          <w:iCs/>
          <w:lang w:val="en-US"/>
        </w:rPr>
        <w:t>training parameters, ML algorithm configuration, associated pre-processing, output processing, and control mechanisms.</w:t>
      </w:r>
    </w:p>
    <w:p w14:paraId="4CB24122" w14:textId="6483AFC0" w:rsidR="006451E8" w:rsidRDefault="006451E8">
      <w:pPr>
        <w:overflowPunct/>
        <w:autoSpaceDE/>
        <w:autoSpaceDN/>
        <w:adjustRightInd/>
        <w:spacing w:after="0"/>
        <w:textAlignment w:val="auto"/>
        <w:rPr>
          <w:b/>
          <w:bCs/>
          <w:i/>
          <w:iCs/>
          <w:lang w:val="en-US"/>
        </w:rPr>
      </w:pPr>
      <w:r>
        <w:rPr>
          <w:b/>
          <w:bCs/>
          <w:i/>
          <w:iCs/>
          <w:lang w:val="en-US"/>
        </w:rPr>
        <w:br w:type="page"/>
      </w:r>
    </w:p>
    <w:p w14:paraId="74957800" w14:textId="6E96EBF4" w:rsidR="004171BB" w:rsidRDefault="004171BB" w:rsidP="00FA35A5">
      <w:pPr>
        <w:pStyle w:val="Caption"/>
        <w:keepNext/>
        <w:jc w:val="center"/>
      </w:pPr>
      <w:bookmarkStart w:id="3" w:name="_Ref101383403"/>
      <w:r>
        <w:lastRenderedPageBreak/>
        <w:t xml:space="preserve">Table </w:t>
      </w:r>
      <w:r>
        <w:fldChar w:fldCharType="begin"/>
      </w:r>
      <w:r>
        <w:instrText xml:space="preserve"> SEQ Table \* ARABIC </w:instrText>
      </w:r>
      <w:r>
        <w:fldChar w:fldCharType="separate"/>
      </w:r>
      <w:r>
        <w:rPr>
          <w:noProof/>
        </w:rPr>
        <w:t>1</w:t>
      </w:r>
      <w:r>
        <w:fldChar w:fldCharType="end"/>
      </w:r>
      <w:bookmarkEnd w:id="3"/>
      <w:r w:rsidR="000D1282">
        <w:t>: System level simulation assumptions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3"/>
        <w:gridCol w:w="1825"/>
        <w:gridCol w:w="6169"/>
      </w:tblGrid>
      <w:tr w:rsidR="00D670AB" w:rsidRPr="006D2710" w14:paraId="2E2A933E" w14:textId="77777777" w:rsidTr="006D2710">
        <w:trPr>
          <w:trHeight w:val="19"/>
          <w:tblHeader/>
          <w:jc w:val="center"/>
        </w:trPr>
        <w:tc>
          <w:tcPr>
            <w:tcW w:w="3128" w:type="dxa"/>
            <w:gridSpan w:val="2"/>
            <w:shd w:val="clear" w:color="auto" w:fill="D9D9D9"/>
            <w:tcMar>
              <w:top w:w="72" w:type="dxa"/>
              <w:left w:w="144" w:type="dxa"/>
              <w:bottom w:w="72" w:type="dxa"/>
              <w:right w:w="144" w:type="dxa"/>
            </w:tcMar>
            <w:hideMark/>
          </w:tcPr>
          <w:p w14:paraId="4DA15769" w14:textId="77777777" w:rsidR="00D670AB" w:rsidRPr="006D2710" w:rsidRDefault="00D670AB" w:rsidP="006D2710">
            <w:pPr>
              <w:pStyle w:val="TAH"/>
              <w:keepNext w:val="0"/>
              <w:rPr>
                <w:rFonts w:ascii="Times New Roman" w:hAnsi="Times New Roman"/>
                <w:szCs w:val="18"/>
              </w:rPr>
            </w:pPr>
            <w:r w:rsidRPr="006D2710">
              <w:rPr>
                <w:rFonts w:ascii="Times New Roman" w:hAnsi="Times New Roman"/>
                <w:szCs w:val="18"/>
              </w:rPr>
              <w:t>Parameter</w:t>
            </w:r>
          </w:p>
        </w:tc>
        <w:tc>
          <w:tcPr>
            <w:tcW w:w="6169" w:type="dxa"/>
            <w:shd w:val="clear" w:color="auto" w:fill="D9D9D9"/>
            <w:tcMar>
              <w:top w:w="72" w:type="dxa"/>
              <w:left w:w="144" w:type="dxa"/>
              <w:bottom w:w="72" w:type="dxa"/>
              <w:right w:w="144" w:type="dxa"/>
            </w:tcMar>
            <w:hideMark/>
          </w:tcPr>
          <w:p w14:paraId="41A33B66" w14:textId="77777777" w:rsidR="00D670AB" w:rsidRPr="006D2710" w:rsidRDefault="00D670AB" w:rsidP="006D2710">
            <w:pPr>
              <w:pStyle w:val="TAH"/>
              <w:keepNext w:val="0"/>
              <w:rPr>
                <w:rFonts w:ascii="Times New Roman" w:hAnsi="Times New Roman"/>
                <w:szCs w:val="18"/>
              </w:rPr>
            </w:pPr>
            <w:r w:rsidRPr="006D2710">
              <w:rPr>
                <w:rFonts w:ascii="Times New Roman" w:hAnsi="Times New Roman"/>
                <w:szCs w:val="18"/>
              </w:rPr>
              <w:t>Value</w:t>
            </w:r>
          </w:p>
        </w:tc>
      </w:tr>
      <w:tr w:rsidR="00D670AB" w:rsidRPr="006D2710" w14:paraId="3619A0B9"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325F8D89"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Duplex, Waveform </w:t>
            </w:r>
          </w:p>
        </w:tc>
        <w:tc>
          <w:tcPr>
            <w:tcW w:w="6169" w:type="dxa"/>
            <w:shd w:val="clear" w:color="auto" w:fill="auto"/>
            <w:tcMar>
              <w:top w:w="72" w:type="dxa"/>
              <w:left w:w="144" w:type="dxa"/>
              <w:bottom w:w="72" w:type="dxa"/>
              <w:right w:w="144" w:type="dxa"/>
            </w:tcMar>
            <w:hideMark/>
          </w:tcPr>
          <w:p w14:paraId="16C59CB6" w14:textId="45C6021B"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FDD (TDD is not precluded), OFDM</w:t>
            </w:r>
          </w:p>
        </w:tc>
      </w:tr>
      <w:tr w:rsidR="00D670AB" w:rsidRPr="006D2710" w14:paraId="33F3DA64"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1037B24D"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Multiple access </w:t>
            </w:r>
          </w:p>
        </w:tc>
        <w:tc>
          <w:tcPr>
            <w:tcW w:w="6169" w:type="dxa"/>
            <w:shd w:val="clear" w:color="auto" w:fill="auto"/>
            <w:tcMar>
              <w:top w:w="72" w:type="dxa"/>
              <w:left w:w="144" w:type="dxa"/>
              <w:bottom w:w="72" w:type="dxa"/>
              <w:right w:w="144" w:type="dxa"/>
            </w:tcMar>
            <w:hideMark/>
          </w:tcPr>
          <w:p w14:paraId="43BFE653" w14:textId="70D47DEB"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OFDMA</w:t>
            </w:r>
          </w:p>
        </w:tc>
      </w:tr>
      <w:tr w:rsidR="00D670AB" w:rsidRPr="006D2710" w14:paraId="4929C2DF" w14:textId="77777777" w:rsidTr="006D2710">
        <w:trPr>
          <w:trHeight w:val="19"/>
          <w:jc w:val="center"/>
        </w:trPr>
        <w:tc>
          <w:tcPr>
            <w:tcW w:w="3128" w:type="dxa"/>
            <w:gridSpan w:val="2"/>
            <w:shd w:val="clear" w:color="auto" w:fill="auto"/>
            <w:tcMar>
              <w:top w:w="72" w:type="dxa"/>
              <w:left w:w="144" w:type="dxa"/>
              <w:bottom w:w="72" w:type="dxa"/>
              <w:right w:w="144" w:type="dxa"/>
            </w:tcMar>
          </w:tcPr>
          <w:p w14:paraId="2D0DF8CF"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Scenario</w:t>
            </w:r>
          </w:p>
        </w:tc>
        <w:tc>
          <w:tcPr>
            <w:tcW w:w="6169" w:type="dxa"/>
            <w:shd w:val="clear" w:color="auto" w:fill="auto"/>
            <w:tcMar>
              <w:top w:w="72" w:type="dxa"/>
              <w:left w:w="144" w:type="dxa"/>
              <w:bottom w:w="72" w:type="dxa"/>
              <w:right w:w="144" w:type="dxa"/>
            </w:tcMar>
          </w:tcPr>
          <w:p w14:paraId="0C0EE5CF"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 xml:space="preserve">Dense Urban (Macro only) is a baseline. </w:t>
            </w:r>
          </w:p>
          <w:p w14:paraId="3292EA0D"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Other scenarios (e.g. UMi@4GHz 2GHz, Urban Macro) are not precluded.</w:t>
            </w:r>
          </w:p>
        </w:tc>
      </w:tr>
      <w:tr w:rsidR="00D670AB" w:rsidRPr="006D2710" w14:paraId="6B8DE4C7" w14:textId="77777777" w:rsidTr="006D2710">
        <w:trPr>
          <w:trHeight w:val="19"/>
          <w:jc w:val="center"/>
        </w:trPr>
        <w:tc>
          <w:tcPr>
            <w:tcW w:w="3128" w:type="dxa"/>
            <w:gridSpan w:val="2"/>
            <w:shd w:val="clear" w:color="auto" w:fill="auto"/>
            <w:tcMar>
              <w:top w:w="72" w:type="dxa"/>
              <w:left w:w="144" w:type="dxa"/>
              <w:bottom w:w="72" w:type="dxa"/>
              <w:right w:w="144" w:type="dxa"/>
            </w:tcMar>
          </w:tcPr>
          <w:p w14:paraId="6225D028"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Frequency Range</w:t>
            </w:r>
          </w:p>
        </w:tc>
        <w:tc>
          <w:tcPr>
            <w:tcW w:w="6169" w:type="dxa"/>
            <w:shd w:val="clear" w:color="auto" w:fill="auto"/>
            <w:tcMar>
              <w:top w:w="72" w:type="dxa"/>
              <w:left w:w="144" w:type="dxa"/>
              <w:bottom w:w="72" w:type="dxa"/>
              <w:right w:w="144" w:type="dxa"/>
            </w:tcMar>
          </w:tcPr>
          <w:p w14:paraId="5FAF84FE"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FR1 only, 4GHz.</w:t>
            </w:r>
          </w:p>
        </w:tc>
      </w:tr>
      <w:tr w:rsidR="00D670AB" w:rsidRPr="006D2710" w14:paraId="58EAFC15" w14:textId="77777777" w:rsidTr="006D2710">
        <w:trPr>
          <w:trHeight w:val="19"/>
          <w:jc w:val="center"/>
        </w:trPr>
        <w:tc>
          <w:tcPr>
            <w:tcW w:w="3128" w:type="dxa"/>
            <w:gridSpan w:val="2"/>
            <w:shd w:val="clear" w:color="auto" w:fill="auto"/>
            <w:tcMar>
              <w:top w:w="72" w:type="dxa"/>
              <w:left w:w="144" w:type="dxa"/>
              <w:bottom w:w="72" w:type="dxa"/>
              <w:right w:w="144" w:type="dxa"/>
            </w:tcMar>
          </w:tcPr>
          <w:p w14:paraId="3D8EA4B3"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Inter-BS distance</w:t>
            </w:r>
          </w:p>
        </w:tc>
        <w:tc>
          <w:tcPr>
            <w:tcW w:w="6169" w:type="dxa"/>
            <w:shd w:val="clear" w:color="auto" w:fill="auto"/>
            <w:tcMar>
              <w:top w:w="72" w:type="dxa"/>
              <w:left w:w="144" w:type="dxa"/>
              <w:bottom w:w="72" w:type="dxa"/>
              <w:right w:w="144" w:type="dxa"/>
            </w:tcMar>
          </w:tcPr>
          <w:p w14:paraId="24512AFD" w14:textId="77777777" w:rsidR="00D670AB" w:rsidRPr="006D2710" w:rsidRDefault="00D670AB" w:rsidP="006D2710">
            <w:pPr>
              <w:pStyle w:val="TAL"/>
              <w:keepNext w:val="0"/>
              <w:rPr>
                <w:rFonts w:ascii="Times New Roman" w:hAnsi="Times New Roman"/>
                <w:b/>
                <w:snapToGrid w:val="0"/>
                <w:szCs w:val="18"/>
              </w:rPr>
            </w:pPr>
            <w:r w:rsidRPr="006D2710">
              <w:rPr>
                <w:rFonts w:ascii="Times New Roman" w:hAnsi="Times New Roman"/>
                <w:snapToGrid w:val="0"/>
                <w:szCs w:val="18"/>
              </w:rPr>
              <w:t xml:space="preserve">200m </w:t>
            </w:r>
          </w:p>
        </w:tc>
      </w:tr>
      <w:tr w:rsidR="00D670AB" w:rsidRPr="006D2710" w14:paraId="430DEE32" w14:textId="77777777" w:rsidTr="006D2710">
        <w:trPr>
          <w:trHeight w:val="19"/>
          <w:jc w:val="center"/>
        </w:trPr>
        <w:tc>
          <w:tcPr>
            <w:tcW w:w="3128" w:type="dxa"/>
            <w:gridSpan w:val="2"/>
            <w:shd w:val="clear" w:color="auto" w:fill="auto"/>
            <w:tcMar>
              <w:top w:w="72" w:type="dxa"/>
              <w:left w:w="144" w:type="dxa"/>
              <w:bottom w:w="72" w:type="dxa"/>
              <w:right w:w="144" w:type="dxa"/>
            </w:tcMar>
          </w:tcPr>
          <w:p w14:paraId="49D5991B"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Channel model</w:t>
            </w:r>
          </w:p>
        </w:tc>
        <w:tc>
          <w:tcPr>
            <w:tcW w:w="6169" w:type="dxa"/>
            <w:shd w:val="clear" w:color="auto" w:fill="auto"/>
            <w:tcMar>
              <w:top w:w="72" w:type="dxa"/>
              <w:left w:w="144" w:type="dxa"/>
              <w:bottom w:w="72" w:type="dxa"/>
              <w:right w:w="144" w:type="dxa"/>
            </w:tcMar>
          </w:tcPr>
          <w:p w14:paraId="225F74BB" w14:textId="4E073709"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 xml:space="preserve">According to TR 38.901 </w:t>
            </w:r>
          </w:p>
        </w:tc>
      </w:tr>
      <w:tr w:rsidR="00D670AB" w:rsidRPr="006D2710" w14:paraId="61C81A3F" w14:textId="77777777" w:rsidTr="006D2710">
        <w:trPr>
          <w:trHeight w:val="19"/>
          <w:jc w:val="center"/>
        </w:trPr>
        <w:tc>
          <w:tcPr>
            <w:tcW w:w="3128" w:type="dxa"/>
            <w:gridSpan w:val="2"/>
            <w:shd w:val="clear" w:color="auto" w:fill="auto"/>
            <w:tcMar>
              <w:top w:w="72" w:type="dxa"/>
              <w:left w:w="144" w:type="dxa"/>
              <w:bottom w:w="72" w:type="dxa"/>
              <w:right w:w="144" w:type="dxa"/>
            </w:tcMar>
          </w:tcPr>
          <w:p w14:paraId="0877B9DA"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Antenna setup and port layouts at gNB</w:t>
            </w:r>
          </w:p>
        </w:tc>
        <w:tc>
          <w:tcPr>
            <w:tcW w:w="6169" w:type="dxa"/>
            <w:shd w:val="clear" w:color="auto" w:fill="auto"/>
            <w:tcMar>
              <w:top w:w="72" w:type="dxa"/>
              <w:left w:w="144" w:type="dxa"/>
              <w:bottom w:w="72" w:type="dxa"/>
              <w:right w:w="144" w:type="dxa"/>
            </w:tcMar>
          </w:tcPr>
          <w:p w14:paraId="742190D2"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Companies need to report which option(s) are used between</w:t>
            </w:r>
          </w:p>
          <w:p w14:paraId="46BDC412" w14:textId="77777777" w:rsidR="00D670AB" w:rsidRPr="006D2710" w:rsidRDefault="00D670AB" w:rsidP="006D2710">
            <w:pPr>
              <w:pStyle w:val="TAL"/>
              <w:keepNext w:val="0"/>
              <w:numPr>
                <w:ilvl w:val="0"/>
                <w:numId w:val="51"/>
              </w:numPr>
              <w:overflowPunct/>
              <w:autoSpaceDE/>
              <w:autoSpaceDN/>
              <w:adjustRightInd/>
              <w:textAlignment w:val="auto"/>
              <w:rPr>
                <w:rFonts w:ascii="Times New Roman" w:hAnsi="Times New Roman"/>
                <w:snapToGrid w:val="0"/>
                <w:szCs w:val="18"/>
                <w:lang w:eastAsia="x-none"/>
              </w:rPr>
            </w:pPr>
            <w:r w:rsidRPr="006D2710">
              <w:rPr>
                <w:rFonts w:ascii="Times New Roman" w:hAnsi="Times New Roman"/>
                <w:snapToGrid w:val="0"/>
                <w:szCs w:val="18"/>
                <w:lang w:eastAsia="x-none"/>
              </w:rPr>
              <w:t xml:space="preserve">32 ports: (8,8,2,1,1,2,8), (dH,dV) = (0.5, 0.8)λ </w:t>
            </w:r>
          </w:p>
          <w:p w14:paraId="7917C313" w14:textId="77777777" w:rsidR="00D670AB" w:rsidRPr="006D2710" w:rsidRDefault="00D670AB" w:rsidP="006D2710">
            <w:pPr>
              <w:pStyle w:val="TAL"/>
              <w:keepNext w:val="0"/>
              <w:numPr>
                <w:ilvl w:val="0"/>
                <w:numId w:val="51"/>
              </w:numPr>
              <w:overflowPunct/>
              <w:autoSpaceDE/>
              <w:autoSpaceDN/>
              <w:adjustRightInd/>
              <w:textAlignment w:val="auto"/>
              <w:rPr>
                <w:rFonts w:ascii="Times New Roman" w:hAnsi="Times New Roman"/>
                <w:snapToGrid w:val="0"/>
                <w:szCs w:val="18"/>
                <w:lang w:eastAsia="x-none"/>
              </w:rPr>
            </w:pPr>
            <w:r w:rsidRPr="006D2710">
              <w:rPr>
                <w:rFonts w:ascii="Times New Roman" w:hAnsi="Times New Roman"/>
                <w:snapToGrid w:val="0"/>
                <w:szCs w:val="18"/>
                <w:lang w:eastAsia="x-none"/>
              </w:rPr>
              <w:t>16 ports: (8,4,2,1,1,2,4), (dH,dV) = (0.5, 0.8)λ</w:t>
            </w:r>
          </w:p>
          <w:p w14:paraId="1FA39642"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bCs/>
                <w:szCs w:val="18"/>
              </w:rPr>
              <w:t>Other configurations are not precluded.</w:t>
            </w:r>
          </w:p>
        </w:tc>
      </w:tr>
      <w:tr w:rsidR="00D670AB" w:rsidRPr="006D2710" w14:paraId="75C1BB68" w14:textId="77777777" w:rsidTr="006D2710">
        <w:trPr>
          <w:trHeight w:val="19"/>
          <w:jc w:val="center"/>
        </w:trPr>
        <w:tc>
          <w:tcPr>
            <w:tcW w:w="3128" w:type="dxa"/>
            <w:gridSpan w:val="2"/>
            <w:shd w:val="clear" w:color="auto" w:fill="auto"/>
            <w:tcMar>
              <w:top w:w="72" w:type="dxa"/>
              <w:left w:w="144" w:type="dxa"/>
              <w:bottom w:w="72" w:type="dxa"/>
              <w:right w:w="144" w:type="dxa"/>
            </w:tcMar>
          </w:tcPr>
          <w:p w14:paraId="54A3CC89"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Antenna setup and port layouts at UE</w:t>
            </w:r>
          </w:p>
        </w:tc>
        <w:tc>
          <w:tcPr>
            <w:tcW w:w="6169" w:type="dxa"/>
            <w:shd w:val="clear" w:color="auto" w:fill="auto"/>
            <w:tcMar>
              <w:top w:w="72" w:type="dxa"/>
              <w:left w:w="144" w:type="dxa"/>
              <w:bottom w:w="72" w:type="dxa"/>
              <w:right w:w="144" w:type="dxa"/>
            </w:tcMar>
          </w:tcPr>
          <w:p w14:paraId="2AEA81F5"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4RX: (1,2,2,1,1,1,2), (dH,dV) = (0.5, 0.5)λ for rank &gt; 2</w:t>
            </w:r>
          </w:p>
          <w:p w14:paraId="018853D9"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2RX: (1,1,2,1,1,1,1), (dH,dV) = (0.5, 0.5)λ for (rank 1,2) Type II overhead reduction</w:t>
            </w:r>
          </w:p>
          <w:p w14:paraId="66055604"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Other configuration is not precluded.</w:t>
            </w:r>
          </w:p>
        </w:tc>
      </w:tr>
      <w:tr w:rsidR="00D670AB" w:rsidRPr="006D2710" w14:paraId="3FA29E74" w14:textId="77777777" w:rsidTr="006D2710">
        <w:trPr>
          <w:trHeight w:val="19"/>
          <w:jc w:val="center"/>
        </w:trPr>
        <w:tc>
          <w:tcPr>
            <w:tcW w:w="3128" w:type="dxa"/>
            <w:gridSpan w:val="2"/>
            <w:shd w:val="clear" w:color="auto" w:fill="auto"/>
            <w:tcMar>
              <w:top w:w="72" w:type="dxa"/>
              <w:left w:w="144" w:type="dxa"/>
              <w:bottom w:w="72" w:type="dxa"/>
              <w:right w:w="144" w:type="dxa"/>
            </w:tcMar>
          </w:tcPr>
          <w:p w14:paraId="243F75ED"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BS Tx power </w:t>
            </w:r>
          </w:p>
        </w:tc>
        <w:tc>
          <w:tcPr>
            <w:tcW w:w="6169" w:type="dxa"/>
            <w:shd w:val="clear" w:color="auto" w:fill="auto"/>
            <w:tcMar>
              <w:top w:w="72" w:type="dxa"/>
              <w:left w:w="144" w:type="dxa"/>
              <w:bottom w:w="72" w:type="dxa"/>
              <w:right w:w="144" w:type="dxa"/>
            </w:tcMar>
          </w:tcPr>
          <w:p w14:paraId="319BC35D"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41 dBm</w:t>
            </w:r>
          </w:p>
        </w:tc>
      </w:tr>
      <w:tr w:rsidR="00D670AB" w:rsidRPr="006D2710" w14:paraId="261248D9" w14:textId="77777777" w:rsidTr="006D2710">
        <w:trPr>
          <w:trHeight w:val="19"/>
          <w:jc w:val="center"/>
        </w:trPr>
        <w:tc>
          <w:tcPr>
            <w:tcW w:w="3128" w:type="dxa"/>
            <w:gridSpan w:val="2"/>
            <w:shd w:val="clear" w:color="auto" w:fill="auto"/>
            <w:tcMar>
              <w:top w:w="72" w:type="dxa"/>
              <w:left w:w="144" w:type="dxa"/>
              <w:bottom w:w="72" w:type="dxa"/>
              <w:right w:w="144" w:type="dxa"/>
            </w:tcMar>
          </w:tcPr>
          <w:p w14:paraId="5CA58F8C"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BS antenna height </w:t>
            </w:r>
          </w:p>
        </w:tc>
        <w:tc>
          <w:tcPr>
            <w:tcW w:w="6169" w:type="dxa"/>
            <w:shd w:val="clear" w:color="auto" w:fill="auto"/>
            <w:tcMar>
              <w:top w:w="72" w:type="dxa"/>
              <w:left w:w="144" w:type="dxa"/>
              <w:bottom w:w="72" w:type="dxa"/>
              <w:right w:w="144" w:type="dxa"/>
            </w:tcMar>
          </w:tcPr>
          <w:p w14:paraId="5680CBAB"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 xml:space="preserve">25m </w:t>
            </w:r>
          </w:p>
        </w:tc>
      </w:tr>
      <w:tr w:rsidR="00D670AB" w:rsidRPr="006D2710" w14:paraId="06FCF365" w14:textId="77777777" w:rsidTr="006D2710">
        <w:trPr>
          <w:trHeight w:val="19"/>
          <w:jc w:val="center"/>
        </w:trPr>
        <w:tc>
          <w:tcPr>
            <w:tcW w:w="3128" w:type="dxa"/>
            <w:gridSpan w:val="2"/>
            <w:shd w:val="clear" w:color="auto" w:fill="auto"/>
            <w:tcMar>
              <w:top w:w="72" w:type="dxa"/>
              <w:left w:w="144" w:type="dxa"/>
              <w:bottom w:w="72" w:type="dxa"/>
              <w:right w:w="144" w:type="dxa"/>
            </w:tcMar>
          </w:tcPr>
          <w:p w14:paraId="26816BA0"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UE antenna height &amp; gain</w:t>
            </w:r>
          </w:p>
        </w:tc>
        <w:tc>
          <w:tcPr>
            <w:tcW w:w="6169" w:type="dxa"/>
            <w:shd w:val="clear" w:color="auto" w:fill="auto"/>
            <w:tcMar>
              <w:top w:w="72" w:type="dxa"/>
              <w:left w:w="144" w:type="dxa"/>
              <w:bottom w:w="72" w:type="dxa"/>
              <w:right w:w="144" w:type="dxa"/>
            </w:tcMar>
          </w:tcPr>
          <w:p w14:paraId="4E0A94D8"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 xml:space="preserve">Follow TR36.873 </w:t>
            </w:r>
          </w:p>
        </w:tc>
      </w:tr>
      <w:tr w:rsidR="00D670AB" w:rsidRPr="006D2710" w14:paraId="3EDF9904" w14:textId="77777777" w:rsidTr="006D2710">
        <w:trPr>
          <w:trHeight w:val="19"/>
          <w:jc w:val="center"/>
        </w:trPr>
        <w:tc>
          <w:tcPr>
            <w:tcW w:w="3128" w:type="dxa"/>
            <w:gridSpan w:val="2"/>
            <w:shd w:val="clear" w:color="auto" w:fill="auto"/>
            <w:tcMar>
              <w:top w:w="72" w:type="dxa"/>
              <w:left w:w="144" w:type="dxa"/>
              <w:bottom w:w="72" w:type="dxa"/>
              <w:right w:w="144" w:type="dxa"/>
            </w:tcMar>
          </w:tcPr>
          <w:p w14:paraId="311223C3"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UE receiver noise figure</w:t>
            </w:r>
          </w:p>
        </w:tc>
        <w:tc>
          <w:tcPr>
            <w:tcW w:w="6169" w:type="dxa"/>
            <w:shd w:val="clear" w:color="auto" w:fill="auto"/>
            <w:tcMar>
              <w:top w:w="72" w:type="dxa"/>
              <w:left w:w="144" w:type="dxa"/>
              <w:bottom w:w="72" w:type="dxa"/>
              <w:right w:w="144" w:type="dxa"/>
            </w:tcMar>
          </w:tcPr>
          <w:p w14:paraId="1FF2C0EA"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9dB</w:t>
            </w:r>
          </w:p>
        </w:tc>
      </w:tr>
      <w:tr w:rsidR="00D670AB" w:rsidRPr="006D2710" w14:paraId="39ED8995"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22FDF749"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Modulation </w:t>
            </w:r>
          </w:p>
        </w:tc>
        <w:tc>
          <w:tcPr>
            <w:tcW w:w="6169" w:type="dxa"/>
            <w:shd w:val="clear" w:color="auto" w:fill="auto"/>
            <w:tcMar>
              <w:top w:w="72" w:type="dxa"/>
              <w:left w:w="144" w:type="dxa"/>
              <w:bottom w:w="72" w:type="dxa"/>
              <w:right w:w="144" w:type="dxa"/>
            </w:tcMar>
            <w:hideMark/>
          </w:tcPr>
          <w:p w14:paraId="04047447"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Up to 256QAM </w:t>
            </w:r>
          </w:p>
        </w:tc>
      </w:tr>
      <w:tr w:rsidR="00D670AB" w:rsidRPr="006D2710" w14:paraId="6CEF6481"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68C3DF09"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Coding on PDSCH </w:t>
            </w:r>
          </w:p>
        </w:tc>
        <w:tc>
          <w:tcPr>
            <w:tcW w:w="6169" w:type="dxa"/>
            <w:shd w:val="clear" w:color="auto" w:fill="auto"/>
            <w:tcMar>
              <w:top w:w="72" w:type="dxa"/>
              <w:left w:w="144" w:type="dxa"/>
              <w:bottom w:w="72" w:type="dxa"/>
              <w:right w:w="144" w:type="dxa"/>
            </w:tcMar>
            <w:hideMark/>
          </w:tcPr>
          <w:p w14:paraId="3D50482B"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LDPC</w:t>
            </w:r>
          </w:p>
          <w:p w14:paraId="4BED62AD" w14:textId="77777777" w:rsidR="00D670AB" w:rsidRPr="006D2710" w:rsidRDefault="00D670AB" w:rsidP="006D2710">
            <w:pPr>
              <w:pStyle w:val="TAL"/>
              <w:keepNext w:val="0"/>
              <w:rPr>
                <w:rFonts w:ascii="Times New Roman" w:hAnsi="Times New Roman"/>
                <w:szCs w:val="18"/>
                <w:lang w:eastAsia="zh-CN"/>
              </w:rPr>
            </w:pPr>
            <w:r w:rsidRPr="006D2710">
              <w:rPr>
                <w:rFonts w:ascii="Times New Roman" w:hAnsi="Times New Roman"/>
                <w:szCs w:val="18"/>
              </w:rPr>
              <w:t xml:space="preserve">Max code-block size=8448bit </w:t>
            </w:r>
          </w:p>
        </w:tc>
      </w:tr>
      <w:tr w:rsidR="00C66682" w:rsidRPr="006D2710" w14:paraId="0DFA6019" w14:textId="77777777" w:rsidTr="006D2710">
        <w:trPr>
          <w:trHeight w:val="19"/>
          <w:jc w:val="center"/>
        </w:trPr>
        <w:tc>
          <w:tcPr>
            <w:tcW w:w="1303" w:type="dxa"/>
            <w:vMerge w:val="restart"/>
            <w:shd w:val="clear" w:color="auto" w:fill="auto"/>
            <w:tcMar>
              <w:top w:w="72" w:type="dxa"/>
              <w:left w:w="144" w:type="dxa"/>
              <w:bottom w:w="72" w:type="dxa"/>
              <w:right w:w="144" w:type="dxa"/>
            </w:tcMar>
            <w:hideMark/>
          </w:tcPr>
          <w:p w14:paraId="36EFAB04"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Numerology</w:t>
            </w:r>
          </w:p>
        </w:tc>
        <w:tc>
          <w:tcPr>
            <w:tcW w:w="1825" w:type="dxa"/>
            <w:shd w:val="clear" w:color="auto" w:fill="auto"/>
          </w:tcPr>
          <w:p w14:paraId="23807F90"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Slot/non-slot </w:t>
            </w:r>
          </w:p>
        </w:tc>
        <w:tc>
          <w:tcPr>
            <w:tcW w:w="6169" w:type="dxa"/>
            <w:shd w:val="clear" w:color="auto" w:fill="auto"/>
            <w:tcMar>
              <w:top w:w="72" w:type="dxa"/>
              <w:left w:w="144" w:type="dxa"/>
              <w:bottom w:w="72" w:type="dxa"/>
              <w:right w:w="144" w:type="dxa"/>
            </w:tcMar>
            <w:hideMark/>
          </w:tcPr>
          <w:p w14:paraId="13AA7941" w14:textId="77777777" w:rsidR="00D670AB" w:rsidRPr="006D2710" w:rsidRDefault="00D670AB" w:rsidP="006D2710">
            <w:pPr>
              <w:pStyle w:val="TAL"/>
              <w:keepNext w:val="0"/>
              <w:rPr>
                <w:rFonts w:ascii="Times New Roman" w:hAnsi="Times New Roman"/>
                <w:szCs w:val="18"/>
                <w:lang w:eastAsia="zh-CN"/>
              </w:rPr>
            </w:pPr>
            <w:r w:rsidRPr="006D2710">
              <w:rPr>
                <w:rFonts w:ascii="Times New Roman" w:hAnsi="Times New Roman"/>
                <w:bCs/>
                <w:szCs w:val="18"/>
              </w:rPr>
              <w:t xml:space="preserve">14 </w:t>
            </w:r>
            <w:r w:rsidRPr="006D2710">
              <w:rPr>
                <w:rFonts w:ascii="Times New Roman" w:hAnsi="Times New Roman"/>
                <w:bCs/>
                <w:szCs w:val="18"/>
                <w:lang w:eastAsia="zh-CN"/>
              </w:rPr>
              <w:t xml:space="preserve">OFDM symbol </w:t>
            </w:r>
            <w:r w:rsidRPr="006D2710">
              <w:rPr>
                <w:rFonts w:ascii="Times New Roman" w:hAnsi="Times New Roman"/>
                <w:bCs/>
                <w:szCs w:val="18"/>
              </w:rPr>
              <w:t>slot</w:t>
            </w:r>
          </w:p>
        </w:tc>
      </w:tr>
      <w:tr w:rsidR="00C66682" w:rsidRPr="006D2710" w14:paraId="2CF19AF5" w14:textId="77777777" w:rsidTr="006D2710">
        <w:trPr>
          <w:trHeight w:val="19"/>
          <w:jc w:val="center"/>
        </w:trPr>
        <w:tc>
          <w:tcPr>
            <w:tcW w:w="1303" w:type="dxa"/>
            <w:vMerge/>
            <w:shd w:val="clear" w:color="auto" w:fill="auto"/>
            <w:tcMar>
              <w:top w:w="72" w:type="dxa"/>
              <w:left w:w="144" w:type="dxa"/>
              <w:bottom w:w="72" w:type="dxa"/>
              <w:right w:w="144" w:type="dxa"/>
            </w:tcMar>
            <w:hideMark/>
          </w:tcPr>
          <w:p w14:paraId="59455C5F" w14:textId="77777777" w:rsidR="00D670AB" w:rsidRPr="006D2710" w:rsidRDefault="00D670AB" w:rsidP="006D2710">
            <w:pPr>
              <w:pStyle w:val="TAL"/>
              <w:keepNext w:val="0"/>
              <w:rPr>
                <w:rFonts w:ascii="Times New Roman" w:hAnsi="Times New Roman"/>
                <w:szCs w:val="18"/>
              </w:rPr>
            </w:pPr>
          </w:p>
        </w:tc>
        <w:tc>
          <w:tcPr>
            <w:tcW w:w="1825" w:type="dxa"/>
            <w:shd w:val="clear" w:color="auto" w:fill="auto"/>
          </w:tcPr>
          <w:p w14:paraId="54F598AE"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SCS </w:t>
            </w:r>
          </w:p>
        </w:tc>
        <w:tc>
          <w:tcPr>
            <w:tcW w:w="6169" w:type="dxa"/>
            <w:shd w:val="clear" w:color="auto" w:fill="auto"/>
            <w:tcMar>
              <w:top w:w="72" w:type="dxa"/>
              <w:left w:w="144" w:type="dxa"/>
              <w:bottom w:w="72" w:type="dxa"/>
              <w:right w:w="144" w:type="dxa"/>
            </w:tcMar>
            <w:hideMark/>
          </w:tcPr>
          <w:p w14:paraId="6CEF21D3" w14:textId="77777777" w:rsidR="00D670AB" w:rsidRPr="006D2710" w:rsidRDefault="00D670AB" w:rsidP="006D2710">
            <w:pPr>
              <w:pStyle w:val="TAL"/>
              <w:keepNext w:val="0"/>
              <w:rPr>
                <w:rFonts w:ascii="Times New Roman" w:hAnsi="Times New Roman"/>
                <w:bCs/>
                <w:szCs w:val="18"/>
                <w:lang w:eastAsia="zh-CN"/>
              </w:rPr>
            </w:pPr>
            <w:r w:rsidRPr="006D2710">
              <w:rPr>
                <w:rFonts w:ascii="Times New Roman" w:hAnsi="Times New Roman"/>
                <w:bCs/>
                <w:szCs w:val="18"/>
              </w:rPr>
              <w:t>15kHz</w:t>
            </w:r>
            <w:r w:rsidRPr="006D2710">
              <w:rPr>
                <w:rFonts w:ascii="Times New Roman" w:hAnsi="Times New Roman"/>
                <w:bCs/>
                <w:szCs w:val="18"/>
                <w:lang w:eastAsia="zh-CN"/>
              </w:rPr>
              <w:t xml:space="preserve"> </w:t>
            </w:r>
          </w:p>
        </w:tc>
      </w:tr>
      <w:tr w:rsidR="00D670AB" w:rsidRPr="006D2710" w14:paraId="78DC0655"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4BD273DB" w14:textId="77777777" w:rsidR="00D670AB" w:rsidRPr="006D2710" w:rsidRDefault="00D670AB" w:rsidP="006D2710">
            <w:pPr>
              <w:pStyle w:val="TAL"/>
              <w:keepNext w:val="0"/>
              <w:rPr>
                <w:rFonts w:ascii="Times New Roman" w:hAnsi="Times New Roman"/>
                <w:szCs w:val="18"/>
                <w:lang w:eastAsia="zh-CN"/>
              </w:rPr>
            </w:pPr>
            <w:r w:rsidRPr="006D2710">
              <w:rPr>
                <w:rFonts w:ascii="Times New Roman" w:hAnsi="Times New Roman"/>
                <w:szCs w:val="18"/>
                <w:lang w:eastAsia="zh-CN"/>
              </w:rPr>
              <w:t>N</w:t>
            </w:r>
            <w:r w:rsidRPr="006D2710">
              <w:rPr>
                <w:rFonts w:ascii="Times New Roman" w:hAnsi="Times New Roman"/>
                <w:szCs w:val="18"/>
              </w:rPr>
              <w:t xml:space="preserve">umber </w:t>
            </w:r>
            <w:r w:rsidRPr="006D2710">
              <w:rPr>
                <w:rFonts w:ascii="Times New Roman" w:hAnsi="Times New Roman"/>
                <w:szCs w:val="18"/>
                <w:lang w:eastAsia="zh-CN"/>
              </w:rPr>
              <w:t>of RBs</w:t>
            </w:r>
          </w:p>
        </w:tc>
        <w:tc>
          <w:tcPr>
            <w:tcW w:w="6169" w:type="dxa"/>
            <w:shd w:val="clear" w:color="auto" w:fill="auto"/>
            <w:tcMar>
              <w:top w:w="72" w:type="dxa"/>
              <w:left w:w="144" w:type="dxa"/>
              <w:bottom w:w="72" w:type="dxa"/>
              <w:right w:w="144" w:type="dxa"/>
            </w:tcMar>
            <w:hideMark/>
          </w:tcPr>
          <w:p w14:paraId="63B38401" w14:textId="77777777" w:rsidR="00D670AB" w:rsidRPr="006D2710" w:rsidRDefault="00D670AB" w:rsidP="006D2710">
            <w:pPr>
              <w:pStyle w:val="TAL"/>
              <w:keepNext w:val="0"/>
              <w:rPr>
                <w:rFonts w:ascii="Times New Roman" w:hAnsi="Times New Roman"/>
                <w:szCs w:val="18"/>
                <w:lang w:eastAsia="zh-CN"/>
              </w:rPr>
            </w:pPr>
            <w:r w:rsidRPr="006D2710">
              <w:rPr>
                <w:rFonts w:ascii="Times New Roman" w:hAnsi="Times New Roman"/>
                <w:szCs w:val="18"/>
              </w:rPr>
              <w:t>52</w:t>
            </w:r>
            <w:r w:rsidRPr="006D2710">
              <w:rPr>
                <w:rFonts w:ascii="Times New Roman" w:hAnsi="Times New Roman"/>
                <w:szCs w:val="18"/>
                <w:lang w:eastAsia="zh-CN"/>
              </w:rPr>
              <w:t xml:space="preserve"> for 15 kHz SCS</w:t>
            </w:r>
          </w:p>
        </w:tc>
      </w:tr>
      <w:tr w:rsidR="00D670AB" w:rsidRPr="006D2710" w14:paraId="5E4171AF"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2BEBE144"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Simulation bandwidth </w:t>
            </w:r>
          </w:p>
        </w:tc>
        <w:tc>
          <w:tcPr>
            <w:tcW w:w="6169" w:type="dxa"/>
            <w:shd w:val="clear" w:color="auto" w:fill="auto"/>
            <w:tcMar>
              <w:top w:w="72" w:type="dxa"/>
              <w:left w:w="144" w:type="dxa"/>
              <w:bottom w:w="72" w:type="dxa"/>
              <w:right w:w="144" w:type="dxa"/>
            </w:tcMar>
            <w:hideMark/>
          </w:tcPr>
          <w:p w14:paraId="132DC73F"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10 MHz for 15kHz as a baseline, and configurations which emulate larger BW, e.g., same sub-band size as 40/100 MHz with 30kHz, may be optionally considered.</w:t>
            </w:r>
          </w:p>
        </w:tc>
      </w:tr>
      <w:tr w:rsidR="00D670AB" w:rsidRPr="006D2710" w14:paraId="5859C6B3"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0FB33073" w14:textId="77777777" w:rsidR="00D670AB" w:rsidRPr="006D2710" w:rsidRDefault="00D670AB" w:rsidP="006D2710">
            <w:pPr>
              <w:pStyle w:val="TAL"/>
              <w:keepNext w:val="0"/>
              <w:rPr>
                <w:rFonts w:ascii="Times New Roman" w:hAnsi="Times New Roman"/>
                <w:szCs w:val="18"/>
              </w:rPr>
            </w:pPr>
            <w:r w:rsidRPr="006D2710">
              <w:rPr>
                <w:rFonts w:ascii="Times New Roman" w:hAnsi="Times New Roman"/>
                <w:szCs w:val="18"/>
              </w:rPr>
              <w:t xml:space="preserve">Frame structure </w:t>
            </w:r>
          </w:p>
        </w:tc>
        <w:tc>
          <w:tcPr>
            <w:tcW w:w="6169" w:type="dxa"/>
            <w:shd w:val="clear" w:color="auto" w:fill="auto"/>
            <w:tcMar>
              <w:top w:w="72" w:type="dxa"/>
              <w:left w:w="144" w:type="dxa"/>
              <w:bottom w:w="72" w:type="dxa"/>
              <w:right w:w="144" w:type="dxa"/>
            </w:tcMar>
            <w:hideMark/>
          </w:tcPr>
          <w:p w14:paraId="68567880" w14:textId="77777777" w:rsidR="00D670AB" w:rsidRPr="006D2710" w:rsidRDefault="00D670AB" w:rsidP="006D2710">
            <w:pPr>
              <w:pStyle w:val="TAL"/>
              <w:keepNext w:val="0"/>
              <w:rPr>
                <w:rFonts w:ascii="Times New Roman" w:hAnsi="Times New Roman"/>
                <w:szCs w:val="18"/>
                <w:lang w:eastAsia="zh-CN"/>
              </w:rPr>
            </w:pPr>
            <w:r w:rsidRPr="006D2710">
              <w:rPr>
                <w:rFonts w:ascii="Times New Roman" w:hAnsi="Times New Roman"/>
                <w:szCs w:val="18"/>
              </w:rPr>
              <w:t>Slot Format 0 (all downlink) for all slots</w:t>
            </w:r>
          </w:p>
        </w:tc>
      </w:tr>
      <w:tr w:rsidR="00D670AB" w:rsidRPr="006D2710" w14:paraId="698DAFF9" w14:textId="77777777" w:rsidTr="006D2710">
        <w:trPr>
          <w:trHeight w:val="19"/>
          <w:jc w:val="center"/>
        </w:trPr>
        <w:tc>
          <w:tcPr>
            <w:tcW w:w="3128" w:type="dxa"/>
            <w:gridSpan w:val="2"/>
            <w:shd w:val="clear" w:color="auto" w:fill="auto"/>
            <w:tcMar>
              <w:top w:w="72" w:type="dxa"/>
              <w:left w:w="144" w:type="dxa"/>
              <w:bottom w:w="72" w:type="dxa"/>
              <w:right w:w="144" w:type="dxa"/>
            </w:tcMar>
            <w:hideMark/>
          </w:tcPr>
          <w:p w14:paraId="0728B911" w14:textId="77777777" w:rsidR="00D670AB" w:rsidRPr="006D2710" w:rsidRDefault="00D670AB" w:rsidP="006D2710">
            <w:pPr>
              <w:pStyle w:val="TAL"/>
              <w:keepNext w:val="0"/>
              <w:rPr>
                <w:rFonts w:ascii="Times New Roman" w:hAnsi="Times New Roman"/>
                <w:szCs w:val="18"/>
              </w:rPr>
            </w:pPr>
            <w:r w:rsidRPr="006D2710">
              <w:rPr>
                <w:rFonts w:ascii="Times New Roman" w:eastAsia="STXihei" w:hAnsi="Times New Roman"/>
                <w:bCs/>
                <w:kern w:val="24"/>
                <w:szCs w:val="18"/>
              </w:rPr>
              <w:t>MIMO scheme</w:t>
            </w:r>
          </w:p>
        </w:tc>
        <w:tc>
          <w:tcPr>
            <w:tcW w:w="6169" w:type="dxa"/>
            <w:shd w:val="clear" w:color="auto" w:fill="auto"/>
            <w:tcMar>
              <w:top w:w="72" w:type="dxa"/>
              <w:left w:w="144" w:type="dxa"/>
              <w:bottom w:w="72" w:type="dxa"/>
              <w:right w:w="144" w:type="dxa"/>
            </w:tcMar>
            <w:hideMark/>
          </w:tcPr>
          <w:p w14:paraId="40507434"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SU/MU-MIMO with rank adaptation is a baseline for overhead reduction.</w:t>
            </w:r>
          </w:p>
          <w:p w14:paraId="6986BD1D" w14:textId="77777777" w:rsidR="00D670AB" w:rsidRPr="006D2710" w:rsidRDefault="00D670AB" w:rsidP="006D2710">
            <w:pPr>
              <w:pStyle w:val="TAL"/>
              <w:keepNext w:val="0"/>
              <w:rPr>
                <w:rFonts w:ascii="Times New Roman" w:hAnsi="Times New Roman"/>
                <w:szCs w:val="18"/>
                <w:lang w:eastAsia="zh-CN"/>
              </w:rPr>
            </w:pPr>
            <w:r w:rsidRPr="006D2710">
              <w:rPr>
                <w:rFonts w:ascii="Times New Roman" w:hAnsi="Times New Roman"/>
                <w:szCs w:val="18"/>
                <w:lang w:eastAsia="zh-CN"/>
              </w:rPr>
              <w:t>For low RU, SU-MIMO or SU/MU-MIMO with rank adaptation are assumed for higher rank extension.</w:t>
            </w:r>
          </w:p>
          <w:p w14:paraId="7111F3A6" w14:textId="77777777" w:rsidR="00D670AB" w:rsidRPr="006D2710" w:rsidRDefault="00D670AB" w:rsidP="006D2710">
            <w:pPr>
              <w:pStyle w:val="TAL"/>
              <w:keepNext w:val="0"/>
              <w:rPr>
                <w:rFonts w:ascii="Times New Roman" w:hAnsi="Times New Roman"/>
                <w:szCs w:val="18"/>
                <w:lang w:eastAsia="zh-CN"/>
              </w:rPr>
            </w:pPr>
            <w:r w:rsidRPr="006D2710">
              <w:rPr>
                <w:rFonts w:ascii="Times New Roman" w:hAnsi="Times New Roman"/>
                <w:szCs w:val="18"/>
                <w:lang w:eastAsia="zh-CN"/>
              </w:rPr>
              <w:t>For medium/high RU, SU/MU-MIMO with rank adaptation is assumed for higher rank extension.</w:t>
            </w:r>
          </w:p>
          <w:p w14:paraId="58BD19A5" w14:textId="77777777" w:rsidR="00D670AB" w:rsidRPr="006D2710" w:rsidRDefault="00D670AB" w:rsidP="006D2710">
            <w:pPr>
              <w:pStyle w:val="TAL"/>
              <w:keepNext w:val="0"/>
              <w:rPr>
                <w:rFonts w:ascii="Times New Roman" w:hAnsi="Times New Roman"/>
                <w:szCs w:val="18"/>
                <w:lang w:eastAsia="zh-CN"/>
              </w:rPr>
            </w:pPr>
          </w:p>
        </w:tc>
      </w:tr>
      <w:tr w:rsidR="00D670AB" w:rsidRPr="006D2710" w14:paraId="4B43DB0C" w14:textId="77777777" w:rsidTr="006D2710">
        <w:trPr>
          <w:trHeight w:val="19"/>
          <w:jc w:val="center"/>
        </w:trPr>
        <w:tc>
          <w:tcPr>
            <w:tcW w:w="3128" w:type="dxa"/>
            <w:gridSpan w:val="2"/>
            <w:shd w:val="clear" w:color="auto" w:fill="auto"/>
            <w:vAlign w:val="center"/>
            <w:hideMark/>
          </w:tcPr>
          <w:p w14:paraId="7BA4C5E9" w14:textId="77777777" w:rsidR="00D670AB" w:rsidRPr="006D2710" w:rsidRDefault="00D670AB" w:rsidP="006D2710">
            <w:pPr>
              <w:pStyle w:val="TAL"/>
              <w:keepNext w:val="0"/>
              <w:rPr>
                <w:rFonts w:ascii="Times New Roman" w:eastAsia="STXihei" w:hAnsi="Times New Roman"/>
                <w:kern w:val="24"/>
                <w:szCs w:val="18"/>
                <w:lang w:val="en-US" w:eastAsia="zh-CN"/>
              </w:rPr>
            </w:pPr>
            <w:r w:rsidRPr="006D2710">
              <w:rPr>
                <w:rFonts w:ascii="Times New Roman" w:eastAsia="STXihei" w:hAnsi="Times New Roman"/>
                <w:kern w:val="24"/>
                <w:szCs w:val="18"/>
                <w:lang w:val="en-US" w:eastAsia="zh-CN"/>
              </w:rPr>
              <w:t>MIMO layers</w:t>
            </w:r>
          </w:p>
        </w:tc>
        <w:tc>
          <w:tcPr>
            <w:tcW w:w="6169" w:type="dxa"/>
            <w:shd w:val="clear" w:color="auto" w:fill="auto"/>
            <w:tcMar>
              <w:top w:w="72" w:type="dxa"/>
              <w:left w:w="144" w:type="dxa"/>
              <w:bottom w:w="72" w:type="dxa"/>
              <w:right w:w="144" w:type="dxa"/>
            </w:tcMar>
            <w:hideMark/>
          </w:tcPr>
          <w:p w14:paraId="7B496F68" w14:textId="77777777" w:rsidR="00D670AB" w:rsidRPr="006D2710" w:rsidRDefault="00D670AB" w:rsidP="006D2710">
            <w:pPr>
              <w:pStyle w:val="TAL"/>
              <w:keepNext w:val="0"/>
              <w:rPr>
                <w:rFonts w:ascii="Times New Roman" w:hAnsi="Times New Roman"/>
                <w:snapToGrid w:val="0"/>
                <w:szCs w:val="18"/>
              </w:rPr>
            </w:pPr>
            <w:r w:rsidRPr="006D2710">
              <w:rPr>
                <w:rFonts w:ascii="Times New Roman" w:hAnsi="Times New Roman"/>
                <w:snapToGrid w:val="0"/>
                <w:szCs w:val="18"/>
              </w:rPr>
              <w:t>For all evaluation, companies to provide the assumption on the maximum MU layers (e.g. 8 or 12)</w:t>
            </w:r>
          </w:p>
        </w:tc>
      </w:tr>
      <w:tr w:rsidR="00D670AB" w:rsidRPr="006D2710" w14:paraId="2DEFF113" w14:textId="77777777" w:rsidTr="006D2710">
        <w:trPr>
          <w:trHeight w:val="19"/>
          <w:jc w:val="center"/>
        </w:trPr>
        <w:tc>
          <w:tcPr>
            <w:tcW w:w="3128" w:type="dxa"/>
            <w:gridSpan w:val="2"/>
            <w:shd w:val="clear" w:color="auto" w:fill="auto"/>
            <w:vAlign w:val="center"/>
            <w:hideMark/>
          </w:tcPr>
          <w:p w14:paraId="0537355A" w14:textId="77777777" w:rsidR="00D670AB" w:rsidRPr="006D2710" w:rsidRDefault="00D670AB" w:rsidP="006D2710">
            <w:pPr>
              <w:pStyle w:val="TAL"/>
              <w:keepNext w:val="0"/>
              <w:rPr>
                <w:rFonts w:ascii="Times New Roman" w:eastAsia="STXihei" w:hAnsi="Times New Roman"/>
                <w:kern w:val="24"/>
                <w:szCs w:val="18"/>
                <w:lang w:val="en-US" w:eastAsia="zh-CN"/>
              </w:rPr>
            </w:pPr>
            <w:r w:rsidRPr="006D2710">
              <w:rPr>
                <w:rFonts w:ascii="Times New Roman" w:eastAsia="STXihei" w:hAnsi="Times New Roman"/>
                <w:kern w:val="24"/>
                <w:szCs w:val="18"/>
                <w:lang w:val="en-US" w:eastAsia="zh-CN"/>
              </w:rPr>
              <w:t xml:space="preserve">CSI feedback </w:t>
            </w:r>
          </w:p>
        </w:tc>
        <w:tc>
          <w:tcPr>
            <w:tcW w:w="6169" w:type="dxa"/>
            <w:shd w:val="clear" w:color="auto" w:fill="auto"/>
            <w:tcMar>
              <w:top w:w="72" w:type="dxa"/>
              <w:left w:w="144" w:type="dxa"/>
              <w:bottom w:w="72" w:type="dxa"/>
              <w:right w:w="144" w:type="dxa"/>
            </w:tcMar>
            <w:hideMark/>
          </w:tcPr>
          <w:p w14:paraId="320676F1" w14:textId="77777777" w:rsidR="00D670AB" w:rsidRPr="006D2710" w:rsidRDefault="00D670AB" w:rsidP="006D2710">
            <w:pPr>
              <w:pStyle w:val="TAL"/>
              <w:keepNext w:val="0"/>
              <w:rPr>
                <w:rFonts w:ascii="Times New Roman" w:eastAsia="Malgun Gothic" w:hAnsi="Times New Roman"/>
                <w:snapToGrid w:val="0"/>
                <w:kern w:val="2"/>
                <w:szCs w:val="18"/>
                <w:lang w:eastAsia="ko-KR"/>
              </w:rPr>
            </w:pPr>
            <w:r w:rsidRPr="006D2710">
              <w:rPr>
                <w:rFonts w:ascii="Times New Roman" w:eastAsia="Malgun Gothic" w:hAnsi="Times New Roman"/>
                <w:snapToGrid w:val="0"/>
                <w:szCs w:val="18"/>
                <w:lang w:val="en-US" w:eastAsia="ko-KR"/>
              </w:rPr>
              <w:t>Feedback assumption at least for baseline scheme</w:t>
            </w:r>
          </w:p>
          <w:p w14:paraId="3D0DCCB3" w14:textId="77777777" w:rsidR="00D670AB" w:rsidRPr="006D2710" w:rsidRDefault="00D670AB" w:rsidP="006D2710">
            <w:pPr>
              <w:pStyle w:val="TAL"/>
              <w:keepNext w:val="0"/>
              <w:numPr>
                <w:ilvl w:val="0"/>
                <w:numId w:val="52"/>
              </w:numPr>
              <w:overflowPunct/>
              <w:autoSpaceDE/>
              <w:autoSpaceDN/>
              <w:adjustRightInd/>
              <w:textAlignment w:val="auto"/>
              <w:rPr>
                <w:rFonts w:ascii="Times New Roman" w:eastAsia="Malgun Gothic" w:hAnsi="Times New Roman"/>
                <w:kern w:val="2"/>
                <w:szCs w:val="18"/>
                <w:lang w:eastAsia="ko-KR"/>
              </w:rPr>
            </w:pPr>
            <w:r w:rsidRPr="006D2710">
              <w:rPr>
                <w:rFonts w:ascii="Times New Roman" w:eastAsia="Malgun Gothic" w:hAnsi="Times New Roman"/>
                <w:szCs w:val="18"/>
                <w:lang w:eastAsia="x-none"/>
              </w:rPr>
              <w:t xml:space="preserve">CSI feedback periodicity (full CSI feedback) :  5 ms, </w:t>
            </w:r>
          </w:p>
          <w:p w14:paraId="5572BE00" w14:textId="77777777" w:rsidR="00D670AB" w:rsidRPr="006D2710" w:rsidRDefault="00D670AB" w:rsidP="006D2710">
            <w:pPr>
              <w:pStyle w:val="TAL"/>
              <w:keepNext w:val="0"/>
              <w:numPr>
                <w:ilvl w:val="0"/>
                <w:numId w:val="52"/>
              </w:numPr>
              <w:overflowPunct/>
              <w:autoSpaceDE/>
              <w:autoSpaceDN/>
              <w:adjustRightInd/>
              <w:textAlignment w:val="auto"/>
              <w:rPr>
                <w:rFonts w:ascii="Times New Roman" w:hAnsi="Times New Roman"/>
                <w:szCs w:val="18"/>
              </w:rPr>
            </w:pPr>
            <w:r w:rsidRPr="006D2710">
              <w:rPr>
                <w:rFonts w:ascii="Times New Roman" w:eastAsia="Malgun Gothic" w:hAnsi="Times New Roman"/>
                <w:szCs w:val="18"/>
              </w:rPr>
              <w:t>Scheduling delay (from CSI feedback to time to apply in scheduling) :  4 ms</w:t>
            </w:r>
          </w:p>
        </w:tc>
      </w:tr>
      <w:tr w:rsidR="00D670AB" w:rsidRPr="006D2710" w14:paraId="2B81A170" w14:textId="77777777" w:rsidTr="006D2710">
        <w:trPr>
          <w:trHeight w:val="19"/>
          <w:jc w:val="center"/>
        </w:trPr>
        <w:tc>
          <w:tcPr>
            <w:tcW w:w="3128" w:type="dxa"/>
            <w:gridSpan w:val="2"/>
            <w:shd w:val="clear" w:color="auto" w:fill="auto"/>
            <w:hideMark/>
          </w:tcPr>
          <w:p w14:paraId="69002F08" w14:textId="77777777" w:rsidR="00D670AB" w:rsidRPr="006D2710" w:rsidRDefault="00D670AB" w:rsidP="006D2710">
            <w:pPr>
              <w:pStyle w:val="TAL"/>
              <w:keepNext w:val="0"/>
              <w:rPr>
                <w:rFonts w:ascii="Times New Roman" w:hAnsi="Times New Roman"/>
                <w:szCs w:val="18"/>
                <w:lang w:val="en-US" w:eastAsia="zh-CN"/>
              </w:rPr>
            </w:pPr>
            <w:r w:rsidRPr="006D2710">
              <w:rPr>
                <w:rFonts w:ascii="Times New Roman" w:eastAsia="STXihei" w:hAnsi="Times New Roman"/>
                <w:kern w:val="24"/>
                <w:szCs w:val="18"/>
                <w:lang w:val="en-US" w:eastAsia="zh-CN"/>
              </w:rPr>
              <w:t xml:space="preserve">Overhead </w:t>
            </w:r>
          </w:p>
        </w:tc>
        <w:tc>
          <w:tcPr>
            <w:tcW w:w="6169" w:type="dxa"/>
            <w:shd w:val="clear" w:color="auto" w:fill="auto"/>
            <w:tcMar>
              <w:top w:w="72" w:type="dxa"/>
              <w:left w:w="144" w:type="dxa"/>
              <w:bottom w:w="72" w:type="dxa"/>
              <w:right w:w="144" w:type="dxa"/>
            </w:tcMar>
            <w:hideMark/>
          </w:tcPr>
          <w:p w14:paraId="47192A89" w14:textId="77777777" w:rsidR="00D670AB" w:rsidRPr="006D2710" w:rsidRDefault="00D670AB" w:rsidP="006D2710">
            <w:pPr>
              <w:pStyle w:val="TAL"/>
              <w:keepNext w:val="0"/>
              <w:rPr>
                <w:rFonts w:ascii="Times New Roman" w:eastAsia="Malgun Gothic" w:hAnsi="Times New Roman"/>
                <w:kern w:val="24"/>
                <w:szCs w:val="18"/>
              </w:rPr>
            </w:pPr>
            <w:r w:rsidRPr="006D2710">
              <w:rPr>
                <w:rFonts w:ascii="Times New Roman" w:eastAsia="Malgun Gothic" w:hAnsi="Times New Roman"/>
                <w:snapToGrid w:val="0"/>
                <w:szCs w:val="18"/>
                <w:lang w:eastAsia="ko-KR"/>
              </w:rPr>
              <w:t>Companies shall provide the downlink overhead assumption</w:t>
            </w:r>
          </w:p>
        </w:tc>
      </w:tr>
      <w:tr w:rsidR="00D670AB" w:rsidRPr="006D2710" w14:paraId="6F463F5B" w14:textId="77777777" w:rsidTr="006D2710">
        <w:trPr>
          <w:trHeight w:val="19"/>
          <w:jc w:val="center"/>
        </w:trPr>
        <w:tc>
          <w:tcPr>
            <w:tcW w:w="3128" w:type="dxa"/>
            <w:gridSpan w:val="2"/>
            <w:shd w:val="clear" w:color="auto" w:fill="auto"/>
          </w:tcPr>
          <w:p w14:paraId="271B0D19"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Traffic model</w:t>
            </w:r>
          </w:p>
        </w:tc>
        <w:tc>
          <w:tcPr>
            <w:tcW w:w="6169" w:type="dxa"/>
            <w:shd w:val="clear" w:color="auto" w:fill="auto"/>
            <w:tcMar>
              <w:top w:w="72" w:type="dxa"/>
              <w:left w:w="144" w:type="dxa"/>
              <w:bottom w:w="72" w:type="dxa"/>
              <w:right w:w="144" w:type="dxa"/>
            </w:tcMar>
          </w:tcPr>
          <w:p w14:paraId="53D22F87"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FTP model 1 with packet size 0.5 Mbytes</w:t>
            </w:r>
          </w:p>
          <w:p w14:paraId="417637C4"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Other FTP model is not precluded.</w:t>
            </w:r>
          </w:p>
        </w:tc>
      </w:tr>
      <w:tr w:rsidR="00D670AB" w:rsidRPr="006D2710" w14:paraId="3FF06828" w14:textId="77777777" w:rsidTr="006D2710">
        <w:trPr>
          <w:trHeight w:val="19"/>
          <w:jc w:val="center"/>
        </w:trPr>
        <w:tc>
          <w:tcPr>
            <w:tcW w:w="3128" w:type="dxa"/>
            <w:gridSpan w:val="2"/>
            <w:shd w:val="clear" w:color="auto" w:fill="auto"/>
          </w:tcPr>
          <w:p w14:paraId="74F96823"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Traffic load (Resource utilization)</w:t>
            </w:r>
          </w:p>
        </w:tc>
        <w:tc>
          <w:tcPr>
            <w:tcW w:w="6169" w:type="dxa"/>
            <w:shd w:val="clear" w:color="auto" w:fill="auto"/>
            <w:tcMar>
              <w:top w:w="72" w:type="dxa"/>
              <w:left w:w="144" w:type="dxa"/>
              <w:bottom w:w="72" w:type="dxa"/>
              <w:right w:w="144" w:type="dxa"/>
            </w:tcMar>
          </w:tcPr>
          <w:p w14:paraId="1F1CFE14" w14:textId="77777777" w:rsidR="00D670AB" w:rsidRPr="006D2710" w:rsidRDefault="00D670AB" w:rsidP="006D2710">
            <w:pPr>
              <w:pStyle w:val="TAL"/>
              <w:keepNext w:val="0"/>
              <w:numPr>
                <w:ilvl w:val="0"/>
                <w:numId w:val="53"/>
              </w:numPr>
              <w:overflowPunct/>
              <w:autoSpaceDE/>
              <w:autoSpaceDN/>
              <w:adjustRightInd/>
              <w:textAlignment w:val="auto"/>
              <w:rPr>
                <w:rFonts w:ascii="Times New Roman" w:eastAsia="Malgun Gothic" w:hAnsi="Times New Roman"/>
                <w:kern w:val="24"/>
                <w:szCs w:val="18"/>
                <w:u w:val="single"/>
                <w:lang w:val="en-US" w:eastAsia="ko-KR"/>
              </w:rPr>
            </w:pPr>
            <w:r w:rsidRPr="006D2710">
              <w:rPr>
                <w:rFonts w:ascii="Times New Roman" w:eastAsia="Malgun Gothic" w:hAnsi="Times New Roman"/>
                <w:kern w:val="24"/>
                <w:szCs w:val="18"/>
                <w:u w:val="single"/>
                <w:lang w:val="en-US" w:eastAsia="ko-KR"/>
              </w:rPr>
              <w:t>50/70 % for CSI overhead reduction</w:t>
            </w:r>
          </w:p>
          <w:p w14:paraId="364C0661" w14:textId="77777777" w:rsidR="00D670AB" w:rsidRPr="006D2710" w:rsidRDefault="00D670AB" w:rsidP="006D2710">
            <w:pPr>
              <w:pStyle w:val="TAL"/>
              <w:keepNext w:val="0"/>
              <w:numPr>
                <w:ilvl w:val="0"/>
                <w:numId w:val="53"/>
              </w:numPr>
              <w:overflowPunct/>
              <w:autoSpaceDE/>
              <w:autoSpaceDN/>
              <w:adjustRightInd/>
              <w:textAlignment w:val="auto"/>
              <w:rPr>
                <w:rFonts w:ascii="Times New Roman" w:eastAsia="Malgun Gothic" w:hAnsi="Times New Roman"/>
                <w:kern w:val="24"/>
                <w:szCs w:val="18"/>
                <w:lang w:val="en-US" w:eastAsia="ko-KR"/>
              </w:rPr>
            </w:pPr>
            <w:r w:rsidRPr="006D2710">
              <w:rPr>
                <w:rFonts w:ascii="Times New Roman" w:eastAsia="Malgun Gothic" w:hAnsi="Times New Roman"/>
                <w:kern w:val="24"/>
                <w:szCs w:val="18"/>
                <w:u w:val="single"/>
                <w:lang w:val="en-US" w:eastAsia="ko-KR"/>
              </w:rPr>
              <w:t>20/50 % for high rank extension</w:t>
            </w:r>
          </w:p>
          <w:p w14:paraId="1D9D8B29" w14:textId="77777777" w:rsidR="00D670AB" w:rsidRPr="006D2710" w:rsidRDefault="00D670AB" w:rsidP="006D2710">
            <w:pPr>
              <w:pStyle w:val="TAL"/>
              <w:keepNext w:val="0"/>
              <w:rPr>
                <w:rFonts w:ascii="Times New Roman" w:hAnsi="Times New Roman"/>
                <w:kern w:val="24"/>
                <w:szCs w:val="18"/>
              </w:rPr>
            </w:pPr>
            <w:r w:rsidRPr="006D2710">
              <w:rPr>
                <w:rFonts w:ascii="Times New Roman" w:hAnsi="Times New Roman"/>
                <w:snapToGrid w:val="0"/>
                <w:szCs w:val="18"/>
              </w:rPr>
              <w:t>Companies are encouraged to report the MU-MIMO utilization.</w:t>
            </w:r>
          </w:p>
        </w:tc>
      </w:tr>
      <w:tr w:rsidR="00D670AB" w:rsidRPr="006D2710" w14:paraId="343455E0" w14:textId="77777777" w:rsidTr="006D2710">
        <w:trPr>
          <w:trHeight w:val="19"/>
          <w:jc w:val="center"/>
        </w:trPr>
        <w:tc>
          <w:tcPr>
            <w:tcW w:w="3128" w:type="dxa"/>
            <w:gridSpan w:val="2"/>
            <w:shd w:val="clear" w:color="auto" w:fill="auto"/>
          </w:tcPr>
          <w:p w14:paraId="04D88C38"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lastRenderedPageBreak/>
              <w:t>UE distribution</w:t>
            </w:r>
          </w:p>
        </w:tc>
        <w:tc>
          <w:tcPr>
            <w:tcW w:w="6169" w:type="dxa"/>
            <w:shd w:val="clear" w:color="auto" w:fill="auto"/>
            <w:tcMar>
              <w:top w:w="72" w:type="dxa"/>
              <w:left w:w="144" w:type="dxa"/>
              <w:bottom w:w="72" w:type="dxa"/>
              <w:right w:w="144" w:type="dxa"/>
            </w:tcMar>
          </w:tcPr>
          <w:p w14:paraId="0287F0FA"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 xml:space="preserve">- 80% indoor (3km/h), 20% outdoor (30km/h) </w:t>
            </w:r>
          </w:p>
        </w:tc>
      </w:tr>
      <w:tr w:rsidR="00D670AB" w:rsidRPr="006D2710" w14:paraId="7F3E5B6A" w14:textId="77777777" w:rsidTr="006D2710">
        <w:trPr>
          <w:trHeight w:val="19"/>
          <w:jc w:val="center"/>
        </w:trPr>
        <w:tc>
          <w:tcPr>
            <w:tcW w:w="3128" w:type="dxa"/>
            <w:gridSpan w:val="2"/>
            <w:shd w:val="clear" w:color="auto" w:fill="auto"/>
          </w:tcPr>
          <w:p w14:paraId="56CF4EEA"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UE receiver</w:t>
            </w:r>
          </w:p>
        </w:tc>
        <w:tc>
          <w:tcPr>
            <w:tcW w:w="6169" w:type="dxa"/>
            <w:shd w:val="clear" w:color="auto" w:fill="auto"/>
            <w:tcMar>
              <w:top w:w="72" w:type="dxa"/>
              <w:left w:w="144" w:type="dxa"/>
              <w:bottom w:w="72" w:type="dxa"/>
              <w:right w:w="144" w:type="dxa"/>
            </w:tcMar>
          </w:tcPr>
          <w:p w14:paraId="6A133DFF"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MMSE-IRC as the baseline receiver</w:t>
            </w:r>
          </w:p>
        </w:tc>
      </w:tr>
      <w:tr w:rsidR="00D670AB" w:rsidRPr="006D2710" w14:paraId="5CE676B5" w14:textId="77777777" w:rsidTr="006D2710">
        <w:trPr>
          <w:trHeight w:val="19"/>
          <w:jc w:val="center"/>
        </w:trPr>
        <w:tc>
          <w:tcPr>
            <w:tcW w:w="3128" w:type="dxa"/>
            <w:gridSpan w:val="2"/>
            <w:shd w:val="clear" w:color="auto" w:fill="auto"/>
          </w:tcPr>
          <w:p w14:paraId="1645F469"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Feedback assumption</w:t>
            </w:r>
          </w:p>
        </w:tc>
        <w:tc>
          <w:tcPr>
            <w:tcW w:w="6169" w:type="dxa"/>
            <w:shd w:val="clear" w:color="auto" w:fill="auto"/>
            <w:tcMar>
              <w:top w:w="72" w:type="dxa"/>
              <w:left w:w="144" w:type="dxa"/>
              <w:bottom w:w="72" w:type="dxa"/>
              <w:right w:w="144" w:type="dxa"/>
            </w:tcMar>
          </w:tcPr>
          <w:p w14:paraId="14BE2036"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Realistic</w:t>
            </w:r>
          </w:p>
        </w:tc>
      </w:tr>
      <w:tr w:rsidR="00D670AB" w:rsidRPr="006D2710" w14:paraId="0E54A280" w14:textId="77777777" w:rsidTr="006D2710">
        <w:trPr>
          <w:trHeight w:val="19"/>
          <w:jc w:val="center"/>
        </w:trPr>
        <w:tc>
          <w:tcPr>
            <w:tcW w:w="3128" w:type="dxa"/>
            <w:gridSpan w:val="2"/>
            <w:shd w:val="clear" w:color="auto" w:fill="auto"/>
          </w:tcPr>
          <w:p w14:paraId="1064D559"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Channel estimation</w:t>
            </w:r>
          </w:p>
        </w:tc>
        <w:tc>
          <w:tcPr>
            <w:tcW w:w="6169" w:type="dxa"/>
            <w:shd w:val="clear" w:color="auto" w:fill="auto"/>
            <w:tcMar>
              <w:top w:w="72" w:type="dxa"/>
              <w:left w:w="144" w:type="dxa"/>
              <w:bottom w:w="72" w:type="dxa"/>
              <w:right w:w="144" w:type="dxa"/>
            </w:tcMar>
          </w:tcPr>
          <w:p w14:paraId="075977C6"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Realistic</w:t>
            </w:r>
          </w:p>
        </w:tc>
      </w:tr>
      <w:tr w:rsidR="00D670AB" w:rsidRPr="006D2710" w14:paraId="28E7812F" w14:textId="77777777" w:rsidTr="006D2710">
        <w:trPr>
          <w:trHeight w:val="19"/>
          <w:jc w:val="center"/>
        </w:trPr>
        <w:tc>
          <w:tcPr>
            <w:tcW w:w="3128" w:type="dxa"/>
            <w:gridSpan w:val="2"/>
            <w:shd w:val="clear" w:color="auto" w:fill="auto"/>
          </w:tcPr>
          <w:p w14:paraId="5FEACB7C" w14:textId="77777777"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Evaluation Metric</w:t>
            </w:r>
          </w:p>
        </w:tc>
        <w:tc>
          <w:tcPr>
            <w:tcW w:w="6169" w:type="dxa"/>
            <w:shd w:val="clear" w:color="auto" w:fill="auto"/>
            <w:tcMar>
              <w:top w:w="72" w:type="dxa"/>
              <w:left w:w="144" w:type="dxa"/>
              <w:bottom w:w="72" w:type="dxa"/>
              <w:right w:w="144" w:type="dxa"/>
            </w:tcMar>
          </w:tcPr>
          <w:p w14:paraId="4D8D3CB9" w14:textId="77777777" w:rsidR="00D670AB" w:rsidRPr="006D2710" w:rsidRDefault="00D670AB" w:rsidP="006D2710">
            <w:pPr>
              <w:pStyle w:val="TAL"/>
              <w:keepNext w:val="0"/>
              <w:rPr>
                <w:rFonts w:ascii="Times New Roman" w:hAnsi="Times New Roman"/>
                <w:kern w:val="24"/>
                <w:szCs w:val="18"/>
                <w:lang w:val="en-US" w:eastAsia="zh-CN"/>
              </w:rPr>
            </w:pPr>
            <w:r w:rsidRPr="006D2710">
              <w:rPr>
                <w:rFonts w:ascii="Times New Roman" w:eastAsia="Malgun Gothic" w:hAnsi="Times New Roman"/>
                <w:kern w:val="24"/>
                <w:szCs w:val="18"/>
                <w:lang w:val="en-US" w:eastAsia="ko-KR"/>
              </w:rPr>
              <w:t xml:space="preserve">Throughput and CSI feedback overhead as baseline metrics. </w:t>
            </w:r>
          </w:p>
          <w:p w14:paraId="3E5F5588" w14:textId="77777777" w:rsidR="00D670AB" w:rsidRPr="006D2710" w:rsidRDefault="00D670AB" w:rsidP="006D2710">
            <w:pPr>
              <w:pStyle w:val="TAL"/>
              <w:keepNext w:val="0"/>
              <w:rPr>
                <w:rFonts w:ascii="Times New Roman" w:hAnsi="Times New Roman"/>
                <w:kern w:val="24"/>
                <w:szCs w:val="18"/>
                <w:lang w:val="en-US" w:eastAsia="zh-CN"/>
              </w:rPr>
            </w:pPr>
            <w:r w:rsidRPr="006D2710">
              <w:rPr>
                <w:rFonts w:ascii="Times New Roman" w:eastAsia="Malgun Gothic" w:hAnsi="Times New Roman"/>
                <w:kern w:val="24"/>
                <w:szCs w:val="18"/>
                <w:lang w:val="en-US" w:eastAsia="ko-KR"/>
              </w:rPr>
              <w:t>Additional metrics, e.g., ratio between throughput and CSI feedback overhead, can be used.</w:t>
            </w:r>
          </w:p>
          <w:p w14:paraId="6A611174" w14:textId="6CD370CB" w:rsidR="00D670AB" w:rsidRPr="006D2710" w:rsidRDefault="00D670AB" w:rsidP="006D2710">
            <w:pPr>
              <w:pStyle w:val="TAL"/>
              <w:keepNext w:val="0"/>
              <w:rPr>
                <w:rFonts w:ascii="Times New Roman" w:eastAsia="Malgun Gothic" w:hAnsi="Times New Roman"/>
                <w:kern w:val="24"/>
                <w:szCs w:val="18"/>
                <w:lang w:val="en-US" w:eastAsia="ko-KR"/>
              </w:rPr>
            </w:pPr>
            <w:r w:rsidRPr="006D2710">
              <w:rPr>
                <w:rFonts w:ascii="Times New Roman" w:eastAsia="Malgun Gothic" w:hAnsi="Times New Roman"/>
                <w:kern w:val="24"/>
                <w:szCs w:val="18"/>
                <w:lang w:val="en-US" w:eastAsia="ko-KR"/>
              </w:rPr>
              <w:t>Maximum overhead (payload size for CSI feedback)</w:t>
            </w:r>
            <w:r w:rsidR="001D433B" w:rsidRPr="006D2710">
              <w:rPr>
                <w:rFonts w:ascii="Times New Roman" w:eastAsia="Malgun Gothic" w:hAnsi="Times New Roman"/>
                <w:kern w:val="24"/>
                <w:szCs w:val="18"/>
                <w:lang w:val="en-US" w:eastAsia="ko-KR"/>
              </w:rPr>
              <w:t xml:space="preserve"> </w:t>
            </w:r>
            <w:r w:rsidRPr="006D2710">
              <w:rPr>
                <w:rFonts w:ascii="Times New Roman" w:eastAsia="Malgun Gothic" w:hAnsi="Times New Roman"/>
                <w:kern w:val="24"/>
                <w:szCs w:val="18"/>
                <w:lang w:val="en-US" w:eastAsia="ko-KR"/>
              </w:rPr>
              <w:t>for each rank at one feedback instance is the baseline metric for CSI feedback overhead, and companies can provide other metrics.</w:t>
            </w:r>
          </w:p>
        </w:tc>
      </w:tr>
    </w:tbl>
    <w:p w14:paraId="385DA83E" w14:textId="77777777" w:rsidR="00EE709C" w:rsidRDefault="00EE709C" w:rsidP="00EE709C">
      <w:pPr>
        <w:rPr>
          <w:lang w:val="en-US"/>
        </w:rPr>
      </w:pPr>
    </w:p>
    <w:p w14:paraId="6911B8A9" w14:textId="34F082CB" w:rsidR="005015C4" w:rsidRDefault="005015C4" w:rsidP="00FA35A5">
      <w:pPr>
        <w:pStyle w:val="Caption"/>
        <w:keepNext/>
        <w:jc w:val="center"/>
      </w:pPr>
      <w:bookmarkStart w:id="4" w:name="_Ref101907191"/>
      <w:r>
        <w:t xml:space="preserve">Table </w:t>
      </w:r>
      <w:r>
        <w:fldChar w:fldCharType="begin"/>
      </w:r>
      <w:r>
        <w:instrText xml:space="preserve"> SEQ Table \* ARABIC </w:instrText>
      </w:r>
      <w:r>
        <w:fldChar w:fldCharType="separate"/>
      </w:r>
      <w:r w:rsidR="006626F0">
        <w:rPr>
          <w:noProof/>
        </w:rPr>
        <w:t>2</w:t>
      </w:r>
      <w:r>
        <w:fldChar w:fldCharType="end"/>
      </w:r>
      <w:bookmarkEnd w:id="4"/>
      <w:r>
        <w:t>: AI/ML specific parameters</w:t>
      </w:r>
      <w:r w:rsidR="001A0B69">
        <w:t xml:space="preserve"> for CSI feedback</w:t>
      </w:r>
    </w:p>
    <w:tbl>
      <w:tblPr>
        <w:tblW w:w="93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09"/>
        <w:gridCol w:w="6194"/>
      </w:tblGrid>
      <w:tr w:rsidR="003036DF" w:rsidRPr="006D2710" w14:paraId="556A6E26" w14:textId="77777777" w:rsidTr="007C4327">
        <w:trPr>
          <w:trHeight w:val="187"/>
          <w:jc w:val="center"/>
        </w:trPr>
        <w:tc>
          <w:tcPr>
            <w:tcW w:w="3109" w:type="dxa"/>
            <w:shd w:val="clear" w:color="auto" w:fill="E7E6E6" w:themeFill="background2"/>
            <w:tcMar>
              <w:top w:w="41" w:type="dxa"/>
              <w:left w:w="81" w:type="dxa"/>
              <w:bottom w:w="41" w:type="dxa"/>
              <w:right w:w="81" w:type="dxa"/>
            </w:tcMar>
            <w:vAlign w:val="center"/>
            <w:hideMark/>
          </w:tcPr>
          <w:p w14:paraId="7F4BC069" w14:textId="77777777" w:rsidR="003036DF" w:rsidRPr="006D2710" w:rsidRDefault="003036DF" w:rsidP="006D2710">
            <w:pPr>
              <w:spacing w:after="0"/>
              <w:rPr>
                <w:sz w:val="18"/>
                <w:szCs w:val="18"/>
                <w:lang w:val="en-US"/>
              </w:rPr>
            </w:pPr>
            <w:r w:rsidRPr="006D2710">
              <w:rPr>
                <w:b/>
                <w:bCs/>
                <w:sz w:val="18"/>
                <w:szCs w:val="18"/>
              </w:rPr>
              <w:t>Parameter</w:t>
            </w:r>
          </w:p>
        </w:tc>
        <w:tc>
          <w:tcPr>
            <w:tcW w:w="6194" w:type="dxa"/>
            <w:shd w:val="clear" w:color="auto" w:fill="E7E6E6" w:themeFill="background2"/>
            <w:tcMar>
              <w:top w:w="41" w:type="dxa"/>
              <w:left w:w="81" w:type="dxa"/>
              <w:bottom w:w="41" w:type="dxa"/>
              <w:right w:w="81" w:type="dxa"/>
            </w:tcMar>
            <w:vAlign w:val="center"/>
            <w:hideMark/>
          </w:tcPr>
          <w:p w14:paraId="18216D4A" w14:textId="7CDFCF35" w:rsidR="003036DF" w:rsidRPr="006D2710" w:rsidRDefault="00F173E9" w:rsidP="006D2710">
            <w:pPr>
              <w:spacing w:after="0"/>
              <w:rPr>
                <w:sz w:val="18"/>
                <w:szCs w:val="18"/>
              </w:rPr>
            </w:pPr>
            <w:r w:rsidRPr="006D2710">
              <w:rPr>
                <w:b/>
                <w:color w:val="000000"/>
                <w:sz w:val="18"/>
                <w:szCs w:val="18"/>
              </w:rPr>
              <w:t>Example values</w:t>
            </w:r>
          </w:p>
        </w:tc>
      </w:tr>
      <w:tr w:rsidR="00104BA5" w:rsidRPr="006D2710" w14:paraId="472EC752" w14:textId="77777777" w:rsidTr="007C4327">
        <w:trPr>
          <w:trHeight w:val="429"/>
          <w:jc w:val="center"/>
        </w:trPr>
        <w:tc>
          <w:tcPr>
            <w:tcW w:w="3109" w:type="dxa"/>
            <w:shd w:val="clear" w:color="auto" w:fill="auto"/>
            <w:tcMar>
              <w:top w:w="41" w:type="dxa"/>
              <w:left w:w="81" w:type="dxa"/>
              <w:bottom w:w="41" w:type="dxa"/>
              <w:right w:w="81" w:type="dxa"/>
            </w:tcMar>
            <w:vAlign w:val="center"/>
          </w:tcPr>
          <w:p w14:paraId="248C745A" w14:textId="55293150" w:rsidR="00104BA5" w:rsidRPr="006D2710" w:rsidRDefault="00733DF8" w:rsidP="006D2710">
            <w:pPr>
              <w:spacing w:after="0"/>
              <w:rPr>
                <w:sz w:val="18"/>
                <w:szCs w:val="18"/>
              </w:rPr>
            </w:pPr>
            <w:r w:rsidRPr="006D2710">
              <w:rPr>
                <w:sz w:val="18"/>
                <w:szCs w:val="18"/>
              </w:rPr>
              <w:t>Training data</w:t>
            </w:r>
          </w:p>
        </w:tc>
        <w:tc>
          <w:tcPr>
            <w:tcW w:w="6194" w:type="dxa"/>
            <w:shd w:val="clear" w:color="auto" w:fill="auto"/>
            <w:tcMar>
              <w:top w:w="41" w:type="dxa"/>
              <w:left w:w="81" w:type="dxa"/>
              <w:bottom w:w="41" w:type="dxa"/>
              <w:right w:w="81" w:type="dxa"/>
            </w:tcMar>
            <w:vAlign w:val="center"/>
          </w:tcPr>
          <w:p w14:paraId="13F7F076" w14:textId="77777777" w:rsidR="00104BA5" w:rsidRPr="006D2710" w:rsidRDefault="004F2DBB" w:rsidP="006D2710">
            <w:pPr>
              <w:spacing w:after="0"/>
              <w:rPr>
                <w:sz w:val="18"/>
                <w:szCs w:val="18"/>
              </w:rPr>
            </w:pPr>
            <w:r w:rsidRPr="006D2710">
              <w:rPr>
                <w:sz w:val="18"/>
                <w:szCs w:val="18"/>
              </w:rPr>
              <w:t>Actual</w:t>
            </w:r>
            <w:r w:rsidR="0030728C" w:rsidRPr="006D2710">
              <w:rPr>
                <w:sz w:val="18"/>
                <w:szCs w:val="18"/>
              </w:rPr>
              <w:t xml:space="preserve"> and estimated channel response</w:t>
            </w:r>
            <w:r w:rsidRPr="006D2710">
              <w:rPr>
                <w:sz w:val="18"/>
                <w:szCs w:val="18"/>
              </w:rPr>
              <w:t xml:space="preserve">, </w:t>
            </w:r>
            <w:r w:rsidR="000B5999" w:rsidRPr="006D2710">
              <w:rPr>
                <w:sz w:val="18"/>
                <w:szCs w:val="18"/>
              </w:rPr>
              <w:t>actual and estimated channel eigenvectors</w:t>
            </w:r>
          </w:p>
          <w:p w14:paraId="3B5857D8" w14:textId="38F65B5E" w:rsidR="003F5D7D" w:rsidRPr="006D2710" w:rsidRDefault="003F5D7D" w:rsidP="006D2710">
            <w:pPr>
              <w:spacing w:after="0"/>
              <w:rPr>
                <w:sz w:val="18"/>
                <w:szCs w:val="18"/>
              </w:rPr>
            </w:pPr>
            <w:r w:rsidRPr="006D2710">
              <w:rPr>
                <w:sz w:val="18"/>
                <w:szCs w:val="18"/>
              </w:rPr>
              <w:t>S</w:t>
            </w:r>
            <w:r w:rsidR="00B61727" w:rsidRPr="006D2710">
              <w:rPr>
                <w:sz w:val="18"/>
                <w:szCs w:val="18"/>
              </w:rPr>
              <w:t>ource and size of training</w:t>
            </w:r>
            <w:r w:rsidR="00B82C0B" w:rsidRPr="006D2710">
              <w:rPr>
                <w:sz w:val="18"/>
                <w:szCs w:val="18"/>
              </w:rPr>
              <w:t xml:space="preserve"> </w:t>
            </w:r>
            <w:r w:rsidR="001C063A" w:rsidRPr="006D2710">
              <w:rPr>
                <w:sz w:val="18"/>
                <w:szCs w:val="18"/>
              </w:rPr>
              <w:t>dataset</w:t>
            </w:r>
            <w:r w:rsidR="006A7DFA" w:rsidRPr="006D2710">
              <w:rPr>
                <w:sz w:val="18"/>
                <w:szCs w:val="18"/>
              </w:rPr>
              <w:t xml:space="preserve"> (simulated channels, field data)</w:t>
            </w:r>
          </w:p>
        </w:tc>
      </w:tr>
      <w:tr w:rsidR="003036DF" w:rsidRPr="006D2710" w14:paraId="1E2575D1" w14:textId="77777777" w:rsidTr="007C4327">
        <w:trPr>
          <w:trHeight w:val="429"/>
          <w:jc w:val="center"/>
        </w:trPr>
        <w:tc>
          <w:tcPr>
            <w:tcW w:w="3109" w:type="dxa"/>
            <w:shd w:val="clear" w:color="auto" w:fill="auto"/>
            <w:tcMar>
              <w:top w:w="41" w:type="dxa"/>
              <w:left w:w="81" w:type="dxa"/>
              <w:bottom w:w="41" w:type="dxa"/>
              <w:right w:w="81" w:type="dxa"/>
            </w:tcMar>
            <w:vAlign w:val="center"/>
            <w:hideMark/>
          </w:tcPr>
          <w:p w14:paraId="6F107F78" w14:textId="429DE8E6" w:rsidR="003036DF" w:rsidRPr="006D2710" w:rsidRDefault="003036DF" w:rsidP="006D2710">
            <w:pPr>
              <w:spacing w:after="0"/>
              <w:rPr>
                <w:sz w:val="18"/>
                <w:szCs w:val="18"/>
              </w:rPr>
            </w:pPr>
            <w:r w:rsidRPr="006D2710">
              <w:rPr>
                <w:sz w:val="18"/>
                <w:szCs w:val="18"/>
              </w:rPr>
              <w:t xml:space="preserve">ML </w:t>
            </w:r>
            <w:r w:rsidR="00743A06" w:rsidRPr="006D2710">
              <w:rPr>
                <w:sz w:val="18"/>
                <w:szCs w:val="18"/>
              </w:rPr>
              <w:t>algorithm</w:t>
            </w:r>
          </w:p>
        </w:tc>
        <w:tc>
          <w:tcPr>
            <w:tcW w:w="6194" w:type="dxa"/>
            <w:shd w:val="clear" w:color="auto" w:fill="auto"/>
            <w:tcMar>
              <w:top w:w="41" w:type="dxa"/>
              <w:left w:w="81" w:type="dxa"/>
              <w:bottom w:w="41" w:type="dxa"/>
              <w:right w:w="81" w:type="dxa"/>
            </w:tcMar>
            <w:vAlign w:val="center"/>
            <w:hideMark/>
          </w:tcPr>
          <w:p w14:paraId="66F70C5D" w14:textId="1C01DC08" w:rsidR="003036DF" w:rsidRPr="006D2710" w:rsidRDefault="00957434" w:rsidP="006D2710">
            <w:pPr>
              <w:spacing w:after="0"/>
              <w:rPr>
                <w:sz w:val="18"/>
                <w:szCs w:val="18"/>
              </w:rPr>
            </w:pPr>
            <w:r w:rsidRPr="006D2710">
              <w:rPr>
                <w:sz w:val="18"/>
                <w:szCs w:val="18"/>
              </w:rPr>
              <w:t>Model topology</w:t>
            </w:r>
            <w:r w:rsidR="0057676C" w:rsidRPr="006D2710">
              <w:rPr>
                <w:sz w:val="18"/>
                <w:szCs w:val="18"/>
              </w:rPr>
              <w:t xml:space="preserve">, such as </w:t>
            </w:r>
            <w:r w:rsidR="003036DF" w:rsidRPr="006D2710">
              <w:rPr>
                <w:sz w:val="18"/>
                <w:szCs w:val="18"/>
              </w:rPr>
              <w:t>autoencoder, variational autoencoder</w:t>
            </w:r>
          </w:p>
          <w:p w14:paraId="0DF39896" w14:textId="5CEBCA8D" w:rsidR="0036299F" w:rsidRPr="006D2710" w:rsidRDefault="00C125B3" w:rsidP="006D2710">
            <w:pPr>
              <w:spacing w:after="0"/>
              <w:rPr>
                <w:sz w:val="18"/>
                <w:szCs w:val="18"/>
              </w:rPr>
            </w:pPr>
            <w:r w:rsidRPr="006D2710">
              <w:rPr>
                <w:sz w:val="18"/>
                <w:szCs w:val="18"/>
              </w:rPr>
              <w:t>Encoder/decoder layers</w:t>
            </w:r>
          </w:p>
          <w:p w14:paraId="44B00F0F" w14:textId="638500BF" w:rsidR="008C6FFB" w:rsidRPr="006D2710" w:rsidRDefault="008C6FFB" w:rsidP="006D2710">
            <w:pPr>
              <w:spacing w:after="0"/>
              <w:rPr>
                <w:sz w:val="18"/>
                <w:szCs w:val="18"/>
              </w:rPr>
            </w:pPr>
            <w:r w:rsidRPr="006D2710">
              <w:rPr>
                <w:sz w:val="18"/>
                <w:szCs w:val="18"/>
              </w:rPr>
              <w:t>Activation function</w:t>
            </w:r>
            <w:r w:rsidR="00904E6E" w:rsidRPr="006D2710">
              <w:rPr>
                <w:sz w:val="18"/>
                <w:szCs w:val="18"/>
              </w:rPr>
              <w:t>, such as LeakyReLu</w:t>
            </w:r>
          </w:p>
          <w:p w14:paraId="5AA01150" w14:textId="0FCE68FE" w:rsidR="00C61F52" w:rsidRPr="006D2710" w:rsidRDefault="00C61F52" w:rsidP="006D2710">
            <w:pPr>
              <w:spacing w:after="0"/>
              <w:rPr>
                <w:sz w:val="18"/>
                <w:szCs w:val="18"/>
              </w:rPr>
            </w:pPr>
            <w:r w:rsidRPr="006D2710">
              <w:rPr>
                <w:sz w:val="18"/>
                <w:szCs w:val="18"/>
              </w:rPr>
              <w:t>Quantization method</w:t>
            </w:r>
            <w:r w:rsidR="00722101" w:rsidRPr="006D2710">
              <w:rPr>
                <w:sz w:val="18"/>
                <w:szCs w:val="18"/>
              </w:rPr>
              <w:t xml:space="preserve"> </w:t>
            </w:r>
            <w:r w:rsidR="00BD088C" w:rsidRPr="006D2710">
              <w:rPr>
                <w:sz w:val="18"/>
                <w:szCs w:val="18"/>
              </w:rPr>
              <w:t xml:space="preserve">and feedback </w:t>
            </w:r>
            <w:r w:rsidR="00187606" w:rsidRPr="006D2710">
              <w:rPr>
                <w:sz w:val="18"/>
                <w:szCs w:val="18"/>
              </w:rPr>
              <w:t>overhead</w:t>
            </w:r>
          </w:p>
          <w:p w14:paraId="2EA229AC" w14:textId="0E62DEE6" w:rsidR="003036DF" w:rsidRPr="006D2710" w:rsidRDefault="00E85E82" w:rsidP="006D2710">
            <w:pPr>
              <w:spacing w:after="0"/>
              <w:rPr>
                <w:sz w:val="18"/>
                <w:szCs w:val="18"/>
              </w:rPr>
            </w:pPr>
            <w:r w:rsidRPr="006D2710">
              <w:rPr>
                <w:sz w:val="18"/>
                <w:szCs w:val="18"/>
              </w:rPr>
              <w:t xml:space="preserve">Training and validation </w:t>
            </w:r>
            <w:r w:rsidR="00A11889" w:rsidRPr="006D2710">
              <w:rPr>
                <w:sz w:val="18"/>
                <w:szCs w:val="18"/>
              </w:rPr>
              <w:t>procedures</w:t>
            </w:r>
            <w:r w:rsidR="0043706B" w:rsidRPr="006D2710">
              <w:rPr>
                <w:sz w:val="18"/>
                <w:szCs w:val="18"/>
              </w:rPr>
              <w:t xml:space="preserve">, including </w:t>
            </w:r>
            <w:r w:rsidR="00761FFA" w:rsidRPr="006D2710">
              <w:rPr>
                <w:sz w:val="18"/>
                <w:szCs w:val="18"/>
              </w:rPr>
              <w:t>epochs</w:t>
            </w:r>
            <w:r w:rsidR="009A3491" w:rsidRPr="006D2710">
              <w:rPr>
                <w:sz w:val="18"/>
                <w:szCs w:val="18"/>
              </w:rPr>
              <w:t>, batch size</w:t>
            </w:r>
            <w:r w:rsidR="009F07BB" w:rsidRPr="006D2710">
              <w:rPr>
                <w:sz w:val="18"/>
                <w:szCs w:val="18"/>
              </w:rPr>
              <w:t>, and dataset split between training and validation</w:t>
            </w:r>
            <w:r w:rsidR="004851EE" w:rsidRPr="006D2710">
              <w:rPr>
                <w:sz w:val="18"/>
                <w:szCs w:val="18"/>
              </w:rPr>
              <w:t>.</w:t>
            </w:r>
            <w:r w:rsidR="0084596B" w:rsidRPr="006D2710">
              <w:rPr>
                <w:sz w:val="18"/>
                <w:szCs w:val="18"/>
              </w:rPr>
              <w:t xml:space="preserve"> Loss function used during training (MSE, </w:t>
            </w:r>
            <w:r w:rsidR="005A72D9" w:rsidRPr="006D2710">
              <w:rPr>
                <w:sz w:val="18"/>
                <w:szCs w:val="18"/>
              </w:rPr>
              <w:t>cosine similarity)</w:t>
            </w:r>
          </w:p>
        </w:tc>
      </w:tr>
      <w:tr w:rsidR="003036DF" w:rsidRPr="006D2710" w14:paraId="29FBE749" w14:textId="77777777" w:rsidTr="007C4327">
        <w:trPr>
          <w:trHeight w:val="551"/>
          <w:jc w:val="center"/>
        </w:trPr>
        <w:tc>
          <w:tcPr>
            <w:tcW w:w="3109" w:type="dxa"/>
            <w:shd w:val="clear" w:color="auto" w:fill="auto"/>
            <w:tcMar>
              <w:top w:w="41" w:type="dxa"/>
              <w:left w:w="81" w:type="dxa"/>
              <w:bottom w:w="41" w:type="dxa"/>
              <w:right w:w="81" w:type="dxa"/>
            </w:tcMar>
            <w:vAlign w:val="center"/>
            <w:hideMark/>
          </w:tcPr>
          <w:p w14:paraId="7ABB3D35" w14:textId="44A4B591" w:rsidR="003036DF" w:rsidRPr="006D2710" w:rsidRDefault="00891D2D" w:rsidP="006D2710">
            <w:pPr>
              <w:spacing w:after="0"/>
              <w:rPr>
                <w:sz w:val="18"/>
                <w:szCs w:val="18"/>
              </w:rPr>
            </w:pPr>
            <w:r w:rsidRPr="006D2710">
              <w:rPr>
                <w:sz w:val="18"/>
                <w:szCs w:val="18"/>
              </w:rPr>
              <w:t>Required p</w:t>
            </w:r>
            <w:r w:rsidR="00210B94" w:rsidRPr="006D2710">
              <w:rPr>
                <w:sz w:val="18"/>
                <w:szCs w:val="18"/>
              </w:rPr>
              <w:t>re-processing</w:t>
            </w:r>
          </w:p>
        </w:tc>
        <w:tc>
          <w:tcPr>
            <w:tcW w:w="6194" w:type="dxa"/>
            <w:shd w:val="clear" w:color="auto" w:fill="auto"/>
            <w:tcMar>
              <w:top w:w="41" w:type="dxa"/>
              <w:left w:w="81" w:type="dxa"/>
              <w:bottom w:w="41" w:type="dxa"/>
              <w:right w:w="81" w:type="dxa"/>
            </w:tcMar>
            <w:vAlign w:val="center"/>
            <w:hideMark/>
          </w:tcPr>
          <w:p w14:paraId="7C281D60" w14:textId="4447CC57" w:rsidR="003036DF" w:rsidRPr="006D2710" w:rsidRDefault="003036DF" w:rsidP="006D2710">
            <w:pPr>
              <w:spacing w:after="0"/>
              <w:rPr>
                <w:sz w:val="18"/>
                <w:szCs w:val="18"/>
              </w:rPr>
            </w:pPr>
            <w:r w:rsidRPr="006D2710">
              <w:rPr>
                <w:sz w:val="18"/>
                <w:szCs w:val="18"/>
              </w:rPr>
              <w:t>Estimate downlink channel</w:t>
            </w:r>
            <w:r w:rsidR="00F269D3" w:rsidRPr="006D2710">
              <w:rPr>
                <w:sz w:val="18"/>
                <w:szCs w:val="18"/>
              </w:rPr>
              <w:t>, estimate</w:t>
            </w:r>
            <w:r w:rsidRPr="006D2710">
              <w:rPr>
                <w:sz w:val="18"/>
                <w:szCs w:val="18"/>
              </w:rPr>
              <w:t xml:space="preserve"> strongest eigenvectors of </w:t>
            </w:r>
            <w:r w:rsidR="00F269D3" w:rsidRPr="006D2710">
              <w:rPr>
                <w:sz w:val="18"/>
                <w:szCs w:val="18"/>
              </w:rPr>
              <w:t>the transmit covariance matrix</w:t>
            </w:r>
          </w:p>
        </w:tc>
      </w:tr>
      <w:tr w:rsidR="003C7AFE" w:rsidRPr="006D2710" w14:paraId="1D93AE26" w14:textId="77777777" w:rsidTr="007C4327">
        <w:trPr>
          <w:trHeight w:val="551"/>
          <w:jc w:val="center"/>
        </w:trPr>
        <w:tc>
          <w:tcPr>
            <w:tcW w:w="3109" w:type="dxa"/>
            <w:shd w:val="clear" w:color="auto" w:fill="auto"/>
            <w:tcMar>
              <w:top w:w="41" w:type="dxa"/>
              <w:left w:w="81" w:type="dxa"/>
              <w:bottom w:w="41" w:type="dxa"/>
              <w:right w:w="81" w:type="dxa"/>
            </w:tcMar>
            <w:vAlign w:val="center"/>
          </w:tcPr>
          <w:p w14:paraId="51A07608" w14:textId="78F5E3B5" w:rsidR="003C7AFE" w:rsidRPr="006D2710" w:rsidRDefault="00DC515C" w:rsidP="006D2710">
            <w:pPr>
              <w:spacing w:after="0"/>
              <w:rPr>
                <w:sz w:val="18"/>
                <w:szCs w:val="18"/>
              </w:rPr>
            </w:pPr>
            <w:r w:rsidRPr="006D2710">
              <w:rPr>
                <w:sz w:val="18"/>
                <w:szCs w:val="18"/>
              </w:rPr>
              <w:t>Output data</w:t>
            </w:r>
            <w:r w:rsidR="003C7AFE" w:rsidRPr="006D2710">
              <w:rPr>
                <w:sz w:val="18"/>
                <w:szCs w:val="18"/>
              </w:rPr>
              <w:t>-processing</w:t>
            </w:r>
          </w:p>
        </w:tc>
        <w:tc>
          <w:tcPr>
            <w:tcW w:w="6194" w:type="dxa"/>
            <w:shd w:val="clear" w:color="auto" w:fill="auto"/>
            <w:tcMar>
              <w:top w:w="41" w:type="dxa"/>
              <w:left w:w="81" w:type="dxa"/>
              <w:bottom w:w="41" w:type="dxa"/>
              <w:right w:w="81" w:type="dxa"/>
            </w:tcMar>
            <w:vAlign w:val="center"/>
          </w:tcPr>
          <w:p w14:paraId="13DCED98" w14:textId="5C3CEDF7" w:rsidR="003C7AFE" w:rsidRPr="006D2710" w:rsidRDefault="00D45146" w:rsidP="006D2710">
            <w:pPr>
              <w:spacing w:after="0"/>
              <w:rPr>
                <w:sz w:val="18"/>
                <w:szCs w:val="18"/>
              </w:rPr>
            </w:pPr>
            <w:r w:rsidRPr="006D2710">
              <w:rPr>
                <w:sz w:val="18"/>
                <w:szCs w:val="18"/>
              </w:rPr>
              <w:t xml:space="preserve">Calculation of </w:t>
            </w:r>
            <w:r w:rsidR="00365028" w:rsidRPr="006D2710">
              <w:rPr>
                <w:sz w:val="18"/>
                <w:szCs w:val="18"/>
              </w:rPr>
              <w:t xml:space="preserve">channel </w:t>
            </w:r>
            <w:r w:rsidR="008E64E4" w:rsidRPr="006D2710">
              <w:rPr>
                <w:sz w:val="18"/>
                <w:szCs w:val="18"/>
              </w:rPr>
              <w:t>eigenvector</w:t>
            </w:r>
            <w:r w:rsidR="00A72EC0" w:rsidRPr="006D2710">
              <w:rPr>
                <w:sz w:val="18"/>
                <w:szCs w:val="18"/>
              </w:rPr>
              <w:t>s</w:t>
            </w:r>
            <w:r w:rsidR="00922E91" w:rsidRPr="006D2710">
              <w:rPr>
                <w:sz w:val="18"/>
                <w:szCs w:val="18"/>
              </w:rPr>
              <w:t xml:space="preserve"> from </w:t>
            </w:r>
            <w:r w:rsidR="000B7290" w:rsidRPr="006D2710">
              <w:rPr>
                <w:sz w:val="18"/>
                <w:szCs w:val="18"/>
              </w:rPr>
              <w:t>an uncompressed channel</w:t>
            </w:r>
            <w:r w:rsidR="00A72EC0" w:rsidRPr="006D2710">
              <w:rPr>
                <w:sz w:val="18"/>
                <w:szCs w:val="18"/>
              </w:rPr>
              <w:t>, calculation of precoding weights</w:t>
            </w:r>
            <w:r w:rsidR="000B7290" w:rsidRPr="006D2710">
              <w:rPr>
                <w:sz w:val="18"/>
                <w:szCs w:val="18"/>
              </w:rPr>
              <w:t xml:space="preserve"> from </w:t>
            </w:r>
            <w:r w:rsidR="0002074B" w:rsidRPr="006D2710">
              <w:rPr>
                <w:sz w:val="18"/>
                <w:szCs w:val="18"/>
              </w:rPr>
              <w:t>channel eigenvectors</w:t>
            </w:r>
          </w:p>
        </w:tc>
      </w:tr>
      <w:tr w:rsidR="003036DF" w:rsidRPr="006D2710" w14:paraId="7E9E3C1E" w14:textId="77777777" w:rsidTr="007C4327">
        <w:trPr>
          <w:trHeight w:val="429"/>
          <w:jc w:val="center"/>
        </w:trPr>
        <w:tc>
          <w:tcPr>
            <w:tcW w:w="3109" w:type="dxa"/>
            <w:shd w:val="clear" w:color="auto" w:fill="auto"/>
            <w:tcMar>
              <w:top w:w="41" w:type="dxa"/>
              <w:left w:w="81" w:type="dxa"/>
              <w:bottom w:w="41" w:type="dxa"/>
              <w:right w:w="81" w:type="dxa"/>
            </w:tcMar>
            <w:vAlign w:val="center"/>
            <w:hideMark/>
          </w:tcPr>
          <w:p w14:paraId="0A928F9E" w14:textId="77E1F85E" w:rsidR="003036DF" w:rsidRPr="006D2710" w:rsidRDefault="009F07BB" w:rsidP="006D2710">
            <w:pPr>
              <w:spacing w:after="0"/>
              <w:rPr>
                <w:sz w:val="18"/>
                <w:szCs w:val="18"/>
              </w:rPr>
            </w:pPr>
            <w:r w:rsidRPr="006D2710">
              <w:rPr>
                <w:sz w:val="18"/>
                <w:szCs w:val="18"/>
              </w:rPr>
              <w:t>Control mechanisms</w:t>
            </w:r>
          </w:p>
        </w:tc>
        <w:tc>
          <w:tcPr>
            <w:tcW w:w="6194" w:type="dxa"/>
            <w:shd w:val="clear" w:color="auto" w:fill="auto"/>
            <w:tcMar>
              <w:top w:w="41" w:type="dxa"/>
              <w:left w:w="81" w:type="dxa"/>
              <w:bottom w:w="41" w:type="dxa"/>
              <w:right w:w="81" w:type="dxa"/>
            </w:tcMar>
            <w:vAlign w:val="center"/>
            <w:hideMark/>
          </w:tcPr>
          <w:p w14:paraId="0ED78F39" w14:textId="273B86C9" w:rsidR="003036DF" w:rsidRPr="006D2710" w:rsidRDefault="00022CE7" w:rsidP="006D2710">
            <w:pPr>
              <w:spacing w:after="0"/>
              <w:rPr>
                <w:sz w:val="18"/>
                <w:szCs w:val="18"/>
              </w:rPr>
            </w:pPr>
            <w:r w:rsidRPr="006D2710">
              <w:rPr>
                <w:sz w:val="18"/>
                <w:szCs w:val="18"/>
              </w:rPr>
              <w:t>Communication of encoder</w:t>
            </w:r>
            <w:r w:rsidR="00542D85" w:rsidRPr="006D2710">
              <w:rPr>
                <w:sz w:val="18"/>
                <w:szCs w:val="18"/>
              </w:rPr>
              <w:t xml:space="preserve"> and decoder</w:t>
            </w:r>
            <w:r w:rsidR="00CD5AF5" w:rsidRPr="006D2710">
              <w:rPr>
                <w:sz w:val="18"/>
                <w:szCs w:val="18"/>
              </w:rPr>
              <w:t xml:space="preserve"> configurations</w:t>
            </w:r>
            <w:r w:rsidR="002478BF" w:rsidRPr="006D2710">
              <w:rPr>
                <w:sz w:val="18"/>
                <w:szCs w:val="18"/>
              </w:rPr>
              <w:t xml:space="preserve"> and where </w:t>
            </w:r>
            <w:r w:rsidR="00C2175B" w:rsidRPr="006D2710">
              <w:rPr>
                <w:sz w:val="18"/>
                <w:szCs w:val="18"/>
              </w:rPr>
              <w:t xml:space="preserve">control </w:t>
            </w:r>
            <w:r w:rsidR="00FB5A99" w:rsidRPr="006D2710">
              <w:rPr>
                <w:sz w:val="18"/>
                <w:szCs w:val="18"/>
              </w:rPr>
              <w:t xml:space="preserve">of the configuration </w:t>
            </w:r>
            <w:r w:rsidR="00C2175B" w:rsidRPr="006D2710">
              <w:rPr>
                <w:sz w:val="18"/>
                <w:szCs w:val="18"/>
              </w:rPr>
              <w:t>is originated</w:t>
            </w:r>
            <w:r w:rsidR="00FB5A99" w:rsidRPr="006D2710">
              <w:rPr>
                <w:sz w:val="18"/>
                <w:szCs w:val="18"/>
              </w:rPr>
              <w:t xml:space="preserve"> (e.g., at the UE or the gNB)</w:t>
            </w:r>
          </w:p>
        </w:tc>
      </w:tr>
    </w:tbl>
    <w:p w14:paraId="4F1AD552" w14:textId="77777777" w:rsidR="00EC3370" w:rsidRPr="00551A98" w:rsidRDefault="00EC3370" w:rsidP="00EC3370">
      <w:pPr>
        <w:rPr>
          <w:b/>
          <w:bCs/>
          <w:i/>
          <w:iCs/>
          <w:lang w:val="en-US"/>
        </w:rPr>
      </w:pPr>
    </w:p>
    <w:p w14:paraId="78D4F2FB" w14:textId="03D04B2C" w:rsidR="00B938E8" w:rsidRDefault="00B938E8" w:rsidP="00B938E8">
      <w:pPr>
        <w:pStyle w:val="Heading4"/>
        <w:rPr>
          <w:lang w:val="en-US"/>
        </w:rPr>
      </w:pPr>
      <w:r>
        <w:rPr>
          <w:lang w:val="en-US"/>
        </w:rPr>
        <w:t>KPIs</w:t>
      </w:r>
    </w:p>
    <w:p w14:paraId="268DD9E5" w14:textId="476AB4B8" w:rsidR="009A6CA3" w:rsidRDefault="004F19D2" w:rsidP="00D44E57">
      <w:pPr>
        <w:jc w:val="both"/>
        <w:rPr>
          <w:lang w:val="en-US"/>
        </w:rPr>
      </w:pPr>
      <w:r w:rsidRPr="00442FCC">
        <w:rPr>
          <w:lang w:val="en-US"/>
        </w:rPr>
        <w:t xml:space="preserve">The </w:t>
      </w:r>
      <w:r w:rsidR="0004552E" w:rsidRPr="00442FCC">
        <w:rPr>
          <w:lang w:val="en-US"/>
        </w:rPr>
        <w:t xml:space="preserve">use of ML in CSI acquisition should, of course, provide some gain over existing methods. </w:t>
      </w:r>
      <w:r w:rsidR="00EF27FB" w:rsidRPr="00442FCC">
        <w:rPr>
          <w:lang w:val="en-US"/>
        </w:rPr>
        <w:t xml:space="preserve">The baseline for performance comparisons </w:t>
      </w:r>
      <w:r w:rsidR="00D90661" w:rsidRPr="00442FCC">
        <w:rPr>
          <w:lang w:val="en-US"/>
        </w:rPr>
        <w:t>should be the best performing conventional CSI acquisition method in the NR standard</w:t>
      </w:r>
      <w:r w:rsidR="00AF2606" w:rsidRPr="00442FCC">
        <w:rPr>
          <w:lang w:val="en-US"/>
        </w:rPr>
        <w:t xml:space="preserve"> matching the style of acquisition used with the ML method.  For example, when </w:t>
      </w:r>
      <w:r w:rsidR="00FA56A2" w:rsidRPr="00442FCC">
        <w:rPr>
          <w:lang w:val="en-US"/>
        </w:rPr>
        <w:t>acquisition is based on non-beamformed CSI-RS measurements, the</w:t>
      </w:r>
      <w:r w:rsidR="00B02A25" w:rsidRPr="00442FCC">
        <w:rPr>
          <w:lang w:val="en-US"/>
        </w:rPr>
        <w:t xml:space="preserve"> Rel-16</w:t>
      </w:r>
      <w:r w:rsidR="00CB07FA" w:rsidRPr="00442FCC">
        <w:rPr>
          <w:lang w:val="en-US"/>
        </w:rPr>
        <w:t xml:space="preserve"> </w:t>
      </w:r>
      <w:r w:rsidR="00FD3CBF" w:rsidRPr="00442FCC">
        <w:rPr>
          <w:lang w:val="en-US"/>
        </w:rPr>
        <w:t xml:space="preserve">eMIMO Type II </w:t>
      </w:r>
      <w:r w:rsidR="00606D8D" w:rsidRPr="00442FCC">
        <w:rPr>
          <w:lang w:val="en-US"/>
        </w:rPr>
        <w:t>codebook should be used as the performance baseline.</w:t>
      </w:r>
      <w:r w:rsidR="00606D8D">
        <w:rPr>
          <w:lang w:val="en-US"/>
        </w:rPr>
        <w:t xml:space="preserve">  </w:t>
      </w:r>
      <w:r w:rsidR="00C46325">
        <w:rPr>
          <w:lang w:val="en-US"/>
        </w:rPr>
        <w:t xml:space="preserve">This assumes that </w:t>
      </w:r>
      <w:r w:rsidR="0072317D">
        <w:rPr>
          <w:lang w:val="en-US"/>
        </w:rPr>
        <w:t>FDD partial reciprocity is not considered</w:t>
      </w:r>
      <w:r w:rsidR="00062828">
        <w:rPr>
          <w:lang w:val="en-US"/>
        </w:rPr>
        <w:t xml:space="preserve"> as part of the study.</w:t>
      </w:r>
      <w:r w:rsidR="00606D8D" w:rsidRPr="00442FCC">
        <w:rPr>
          <w:lang w:val="en-US"/>
        </w:rPr>
        <w:t xml:space="preserve">  The </w:t>
      </w:r>
      <w:r w:rsidR="00191135" w:rsidRPr="00442FCC">
        <w:rPr>
          <w:lang w:val="en-US"/>
        </w:rPr>
        <w:t>performance indicators used for the comparison are the throughput and overhead</w:t>
      </w:r>
      <w:r w:rsidR="00A800AD" w:rsidRPr="00442FCC">
        <w:rPr>
          <w:lang w:val="en-US"/>
        </w:rPr>
        <w:t>, where an ML method should exhibit performance gain compared to the throughput/overhead tradeoff</w:t>
      </w:r>
      <w:r w:rsidR="00662317" w:rsidRPr="00442FCC">
        <w:rPr>
          <w:lang w:val="en-US"/>
        </w:rPr>
        <w:t xml:space="preserve"> performance of the Rel-16 Type II codebook.</w:t>
      </w:r>
      <w:r w:rsidR="00671B2E" w:rsidRPr="00442FCC">
        <w:rPr>
          <w:lang w:val="en-US"/>
        </w:rPr>
        <w:t xml:space="preserve">  </w:t>
      </w:r>
      <w:r w:rsidR="00F12680">
        <w:rPr>
          <w:lang w:val="en-US"/>
        </w:rPr>
        <w:t xml:space="preserve">This further supports the </w:t>
      </w:r>
      <w:r w:rsidR="00BD0C56">
        <w:rPr>
          <w:lang w:val="en-US"/>
        </w:rPr>
        <w:t xml:space="preserve">use of the Rel-16 </w:t>
      </w:r>
      <w:r w:rsidR="00364461">
        <w:rPr>
          <w:lang w:val="en-US"/>
        </w:rPr>
        <w:t xml:space="preserve">SLS </w:t>
      </w:r>
      <w:r w:rsidR="005A03A4">
        <w:rPr>
          <w:lang w:val="en-US"/>
        </w:rPr>
        <w:t xml:space="preserve">assumptions </w:t>
      </w:r>
      <w:r w:rsidR="000E3AA2">
        <w:rPr>
          <w:lang w:val="en-US"/>
        </w:rPr>
        <w:t>in the evaluation of ML</w:t>
      </w:r>
      <w:r w:rsidR="00327F4C">
        <w:rPr>
          <w:lang w:val="en-US"/>
        </w:rPr>
        <w:t xml:space="preserve"> algorithms, as discussed in the previous section.  </w:t>
      </w:r>
      <w:r w:rsidR="00671B2E" w:rsidRPr="00442FCC">
        <w:rPr>
          <w:lang w:val="en-US"/>
        </w:rPr>
        <w:t xml:space="preserve">Additional factors to consider are </w:t>
      </w:r>
      <w:r w:rsidR="00DF4718" w:rsidRPr="00442FCC">
        <w:rPr>
          <w:lang w:val="en-US"/>
        </w:rPr>
        <w:t>any ML-specific measurement processing required to prepare for inference</w:t>
      </w:r>
      <w:r w:rsidR="0002682D">
        <w:rPr>
          <w:lang w:val="en-US"/>
        </w:rPr>
        <w:t xml:space="preserve">, </w:t>
      </w:r>
      <w:r w:rsidR="00E74272">
        <w:rPr>
          <w:lang w:val="en-US"/>
        </w:rPr>
        <w:t>output data processing,</w:t>
      </w:r>
      <w:r w:rsidR="00AF32B5" w:rsidRPr="00442FCC">
        <w:rPr>
          <w:lang w:val="en-US"/>
        </w:rPr>
        <w:t xml:space="preserve"> and the relative computational complexity</w:t>
      </w:r>
      <w:r w:rsidR="00E74272">
        <w:rPr>
          <w:lang w:val="en-US"/>
        </w:rPr>
        <w:t xml:space="preserve"> of </w:t>
      </w:r>
      <w:r w:rsidR="00925B6F">
        <w:rPr>
          <w:lang w:val="en-US"/>
        </w:rPr>
        <w:t>conventional and various ML algorithms</w:t>
      </w:r>
      <w:r w:rsidR="00DD3FDC" w:rsidRPr="00442FCC">
        <w:rPr>
          <w:lang w:val="en-US"/>
        </w:rPr>
        <w:t>.</w:t>
      </w:r>
      <w:r w:rsidR="009A6CA3" w:rsidRPr="009A6CA3">
        <w:rPr>
          <w:lang w:val="en-US"/>
        </w:rPr>
        <w:t xml:space="preserve"> </w:t>
      </w:r>
    </w:p>
    <w:p w14:paraId="13EA8E60" w14:textId="2B2DA145" w:rsidR="00557D87" w:rsidRDefault="00557D87" w:rsidP="00557D87">
      <w:pPr>
        <w:rPr>
          <w:b/>
          <w:bCs/>
          <w:i/>
          <w:iCs/>
          <w:lang w:val="en-US"/>
        </w:rPr>
      </w:pPr>
      <w:r w:rsidRPr="00551A98">
        <w:rPr>
          <w:b/>
          <w:bCs/>
          <w:i/>
          <w:iCs/>
          <w:lang w:val="en-US"/>
        </w:rPr>
        <w:t xml:space="preserve">Proposal </w:t>
      </w:r>
      <w:r w:rsidR="006D14C9">
        <w:rPr>
          <w:b/>
          <w:bCs/>
          <w:i/>
          <w:iCs/>
          <w:lang w:val="en-US"/>
        </w:rPr>
        <w:t>3</w:t>
      </w:r>
      <w:r w:rsidRPr="00551A98">
        <w:rPr>
          <w:b/>
          <w:bCs/>
          <w:i/>
          <w:iCs/>
          <w:lang w:val="en-US"/>
        </w:rPr>
        <w:t xml:space="preserve">: </w:t>
      </w:r>
      <w:r>
        <w:rPr>
          <w:b/>
          <w:bCs/>
          <w:i/>
          <w:iCs/>
          <w:lang w:val="en-US"/>
        </w:rPr>
        <w:t>The baseline for performance comparisons of ML-based CSI acquisition should be the Rel-16 eMIMO Type II codebook. Make the comparisons against conventional methods and among ML alternatives based on the throughput and overhead tradeoffs in the Rel-16 eMIMO Type II codebook.</w:t>
      </w:r>
    </w:p>
    <w:p w14:paraId="19022DC2" w14:textId="3F11C469" w:rsidR="007C34E4" w:rsidRDefault="00993135" w:rsidP="00D44E57">
      <w:pPr>
        <w:jc w:val="both"/>
        <w:rPr>
          <w:b/>
          <w:bCs/>
          <w:i/>
          <w:iCs/>
          <w:lang w:val="en-US"/>
        </w:rPr>
      </w:pPr>
      <w:r>
        <w:rPr>
          <w:lang w:val="en-US"/>
        </w:rPr>
        <w:t xml:space="preserve">While throughput and overhead are the system-level standards for comparison, ML </w:t>
      </w:r>
      <w:r w:rsidR="00A52B2B">
        <w:rPr>
          <w:lang w:val="en-US"/>
        </w:rPr>
        <w:t xml:space="preserve">feedback methods can also be compared using metrics </w:t>
      </w:r>
      <w:r w:rsidR="00733098">
        <w:rPr>
          <w:lang w:val="en-US"/>
        </w:rPr>
        <w:t xml:space="preserve">which </w:t>
      </w:r>
      <w:r w:rsidR="005800B3">
        <w:rPr>
          <w:lang w:val="en-US"/>
        </w:rPr>
        <w:t>gauge</w:t>
      </w:r>
      <w:r w:rsidR="00733098">
        <w:rPr>
          <w:lang w:val="en-US"/>
        </w:rPr>
        <w:t xml:space="preserve"> the ability of the</w:t>
      </w:r>
      <w:r w:rsidR="005800B3">
        <w:rPr>
          <w:lang w:val="en-US"/>
        </w:rPr>
        <w:t xml:space="preserve"> algorithm to </w:t>
      </w:r>
      <w:r w:rsidR="00F80659">
        <w:rPr>
          <w:lang w:val="en-US"/>
        </w:rPr>
        <w:t xml:space="preserve">reproduce the </w:t>
      </w:r>
      <w:r w:rsidR="00F91D5E">
        <w:rPr>
          <w:lang w:val="en-US"/>
        </w:rPr>
        <w:t xml:space="preserve">desired information </w:t>
      </w:r>
      <w:r w:rsidR="006F158B">
        <w:rPr>
          <w:lang w:val="en-US"/>
        </w:rPr>
        <w:t xml:space="preserve">at the gNB.  </w:t>
      </w:r>
      <w:r w:rsidR="006A00F7">
        <w:rPr>
          <w:lang w:val="en-US"/>
        </w:rPr>
        <w:t>For CSI feedback</w:t>
      </w:r>
      <w:r w:rsidR="00EF38D9">
        <w:rPr>
          <w:lang w:val="en-US"/>
        </w:rPr>
        <w:t xml:space="preserve"> compressing the channel matrix</w:t>
      </w:r>
      <w:r w:rsidR="006A00F7">
        <w:rPr>
          <w:lang w:val="en-US"/>
        </w:rPr>
        <w:t xml:space="preserve">, this </w:t>
      </w:r>
      <w:r w:rsidR="003972B2">
        <w:rPr>
          <w:lang w:val="en-US"/>
        </w:rPr>
        <w:t xml:space="preserve">could include the ability to reproduce the </w:t>
      </w:r>
      <w:r w:rsidR="00647FB4">
        <w:rPr>
          <w:lang w:val="en-US"/>
        </w:rPr>
        <w:t>channel estimated at the UE</w:t>
      </w:r>
      <w:r w:rsidR="00EF38D9">
        <w:rPr>
          <w:lang w:val="en-US"/>
        </w:rPr>
        <w:t xml:space="preserve"> at the base station.  </w:t>
      </w:r>
      <w:r w:rsidR="00D209BA">
        <w:rPr>
          <w:lang w:val="en-US"/>
        </w:rPr>
        <w:t xml:space="preserve">A </w:t>
      </w:r>
      <w:r w:rsidR="00CC0581">
        <w:rPr>
          <w:lang w:val="en-US"/>
        </w:rPr>
        <w:t>common metric to measure this similarity is the normalized mean-square error (NMSE)</w:t>
      </w:r>
      <w:r w:rsidR="00491905">
        <w:rPr>
          <w:lang w:val="en-US"/>
        </w:rPr>
        <w:t>.</w:t>
      </w:r>
      <w:r w:rsidR="003414D0">
        <w:rPr>
          <w:lang w:val="en-US"/>
        </w:rPr>
        <w:t xml:space="preserve">  While the NMSE may be appropriate for </w:t>
      </w:r>
      <w:r w:rsidR="008B49BE">
        <w:rPr>
          <w:lang w:val="en-US"/>
        </w:rPr>
        <w:t xml:space="preserve">assessing the performance of </w:t>
      </w:r>
      <w:r w:rsidR="002C5F67">
        <w:rPr>
          <w:lang w:val="en-US"/>
        </w:rPr>
        <w:t xml:space="preserve">channel feedback, </w:t>
      </w:r>
      <w:r w:rsidR="007310DE">
        <w:rPr>
          <w:lang w:val="en-US"/>
        </w:rPr>
        <w:t xml:space="preserve">it is less appropriate for assessing the performance of eigenvector feedback where the primary concern is </w:t>
      </w:r>
      <w:r w:rsidR="00B85F0A">
        <w:rPr>
          <w:lang w:val="en-US"/>
        </w:rPr>
        <w:t>with the direction of the</w:t>
      </w:r>
      <w:r w:rsidR="00B44D58">
        <w:rPr>
          <w:lang w:val="en-US"/>
        </w:rPr>
        <w:t xml:space="preserve"> </w:t>
      </w:r>
      <w:r w:rsidR="002E40B9">
        <w:rPr>
          <w:lang w:val="en-US"/>
        </w:rPr>
        <w:t>eigenvectors.  A more appropriate measure in this case is the cosine similarity</w:t>
      </w:r>
      <w:r w:rsidR="00CF3C22">
        <w:rPr>
          <w:lang w:val="en-US"/>
        </w:rPr>
        <w:t xml:space="preserve"> which indicates how well the directions of the </w:t>
      </w:r>
      <w:r w:rsidR="003968ED">
        <w:rPr>
          <w:lang w:val="en-US"/>
        </w:rPr>
        <w:t>d</w:t>
      </w:r>
      <w:r w:rsidR="00A516C7">
        <w:rPr>
          <w:lang w:val="en-US"/>
        </w:rPr>
        <w:t>esired and estimated vectors match</w:t>
      </w:r>
      <w:r w:rsidR="0030522E">
        <w:rPr>
          <w:lang w:val="en-US"/>
        </w:rPr>
        <w:t xml:space="preserve">.  </w:t>
      </w:r>
      <w:r w:rsidR="00612A4E">
        <w:rPr>
          <w:lang w:val="en-US"/>
        </w:rPr>
        <w:t xml:space="preserve">Cosine similarity may also be used with </w:t>
      </w:r>
      <w:r w:rsidR="00503530">
        <w:rPr>
          <w:lang w:val="en-US"/>
        </w:rPr>
        <w:t>channel feedback</w:t>
      </w:r>
      <w:r w:rsidR="00D51906">
        <w:rPr>
          <w:lang w:val="en-US"/>
        </w:rPr>
        <w:t xml:space="preserve"> by either tracking the cosine </w:t>
      </w:r>
      <w:r w:rsidR="00D51906">
        <w:rPr>
          <w:lang w:val="en-US"/>
        </w:rPr>
        <w:lastRenderedPageBreak/>
        <w:t xml:space="preserve">similarity of the </w:t>
      </w:r>
      <w:r w:rsidR="00626E1B">
        <w:rPr>
          <w:lang w:val="en-US"/>
        </w:rPr>
        <w:t xml:space="preserve">actual </w:t>
      </w:r>
      <w:r w:rsidR="00461377">
        <w:rPr>
          <w:lang w:val="en-US"/>
        </w:rPr>
        <w:t xml:space="preserve">channel and the channel recovered from feedback or </w:t>
      </w:r>
      <w:r w:rsidR="00CF1E7D">
        <w:rPr>
          <w:lang w:val="en-US"/>
        </w:rPr>
        <w:t>by tracking the eigenvectors of the actual</w:t>
      </w:r>
      <w:r w:rsidR="00731F31">
        <w:rPr>
          <w:lang w:val="en-US"/>
        </w:rPr>
        <w:t xml:space="preserve"> and recovered covariance </w:t>
      </w:r>
      <w:r w:rsidR="00731F31" w:rsidRPr="002D58FD">
        <w:rPr>
          <w:lang w:val="en-US"/>
        </w:rPr>
        <w:t>matrix.</w:t>
      </w:r>
      <w:r w:rsidR="00733098" w:rsidRPr="002D58FD">
        <w:rPr>
          <w:lang w:val="en-US"/>
        </w:rPr>
        <w:t xml:space="preserve"> </w:t>
      </w:r>
      <w:r w:rsidR="007F0DAC">
        <w:rPr>
          <w:lang w:val="en-US"/>
        </w:rPr>
        <w:t xml:space="preserve">Since the </w:t>
      </w:r>
      <w:r w:rsidR="009212F6">
        <w:rPr>
          <w:lang w:val="en-US"/>
        </w:rPr>
        <w:t xml:space="preserve">channel eigenvectors are the </w:t>
      </w:r>
      <w:r w:rsidR="0051213B">
        <w:rPr>
          <w:lang w:val="en-US"/>
        </w:rPr>
        <w:t xml:space="preserve">primary </w:t>
      </w:r>
      <w:r w:rsidR="00EB2D31">
        <w:rPr>
          <w:lang w:val="en-US"/>
        </w:rPr>
        <w:t xml:space="preserve">source used for calculating transmit coefficients, </w:t>
      </w:r>
      <w:r w:rsidR="00331B34">
        <w:rPr>
          <w:lang w:val="en-US"/>
        </w:rPr>
        <w:t xml:space="preserve">the cosine similarity </w:t>
      </w:r>
      <w:r w:rsidR="007D73B8">
        <w:rPr>
          <w:lang w:val="en-US"/>
        </w:rPr>
        <w:t xml:space="preserve">of the eigenvectors is </w:t>
      </w:r>
      <w:r w:rsidR="00CA0C66">
        <w:rPr>
          <w:lang w:val="en-US"/>
        </w:rPr>
        <w:t xml:space="preserve">an appropriate </w:t>
      </w:r>
      <w:r w:rsidR="00A23219">
        <w:rPr>
          <w:lang w:val="en-US"/>
        </w:rPr>
        <w:t>KPI.</w:t>
      </w:r>
      <w:r w:rsidR="009A6ECF">
        <w:rPr>
          <w:lang w:val="en-US"/>
        </w:rPr>
        <w:t xml:space="preserve">  </w:t>
      </w:r>
      <w:r w:rsidR="00D51F33">
        <w:rPr>
          <w:lang w:val="en-US"/>
        </w:rPr>
        <w:t>Cosine similarity can also be measure on conventional feedback methods</w:t>
      </w:r>
      <w:r w:rsidR="00DB2023">
        <w:rPr>
          <w:lang w:val="en-US"/>
        </w:rPr>
        <w:t xml:space="preserve"> under the assumption that the </w:t>
      </w:r>
      <w:r w:rsidR="00F52038">
        <w:rPr>
          <w:lang w:val="en-US"/>
        </w:rPr>
        <w:t xml:space="preserve">feedback is </w:t>
      </w:r>
      <w:r w:rsidR="004E79F9">
        <w:rPr>
          <w:lang w:val="en-US"/>
        </w:rPr>
        <w:t>approximating the eigenvectors of the channel.</w:t>
      </w:r>
    </w:p>
    <w:p w14:paraId="67CB5BA6" w14:textId="04FEB38F" w:rsidR="0050645C" w:rsidRDefault="004A5FBA" w:rsidP="00EE709C">
      <w:pPr>
        <w:rPr>
          <w:b/>
          <w:bCs/>
          <w:i/>
          <w:iCs/>
          <w:lang w:val="en-US"/>
        </w:rPr>
      </w:pPr>
      <w:r>
        <w:rPr>
          <w:b/>
          <w:bCs/>
          <w:i/>
          <w:iCs/>
          <w:lang w:val="en-US"/>
        </w:rPr>
        <w:t xml:space="preserve">Proposal </w:t>
      </w:r>
      <w:r w:rsidR="006D14C9">
        <w:rPr>
          <w:b/>
          <w:bCs/>
          <w:i/>
          <w:iCs/>
          <w:lang w:val="en-US"/>
        </w:rPr>
        <w:t>4</w:t>
      </w:r>
      <w:r>
        <w:rPr>
          <w:b/>
          <w:bCs/>
          <w:i/>
          <w:iCs/>
          <w:lang w:val="en-US"/>
        </w:rPr>
        <w:t xml:space="preserve">: </w:t>
      </w:r>
      <w:r w:rsidR="00245CD3">
        <w:rPr>
          <w:b/>
          <w:bCs/>
          <w:i/>
          <w:iCs/>
          <w:lang w:val="en-US"/>
        </w:rPr>
        <w:t xml:space="preserve">Consider the cosine similarity between actual and recovered eigenvectors as </w:t>
      </w:r>
      <w:r w:rsidR="004A2BD3">
        <w:rPr>
          <w:b/>
          <w:bCs/>
          <w:i/>
          <w:iCs/>
          <w:lang w:val="en-US"/>
        </w:rPr>
        <w:t xml:space="preserve">the KPI for assessing the performance of </w:t>
      </w:r>
      <w:r w:rsidR="009A6ECF">
        <w:rPr>
          <w:b/>
          <w:bCs/>
          <w:i/>
          <w:iCs/>
          <w:lang w:val="en-US"/>
        </w:rPr>
        <w:t>ML-based CSI feedback</w:t>
      </w:r>
      <w:r>
        <w:rPr>
          <w:b/>
          <w:bCs/>
          <w:i/>
          <w:iCs/>
          <w:lang w:val="en-US"/>
        </w:rPr>
        <w:t>.</w:t>
      </w:r>
    </w:p>
    <w:p w14:paraId="190B505D" w14:textId="31230B7F" w:rsidR="00EC3370" w:rsidRPr="00EE709C" w:rsidRDefault="000C03A0" w:rsidP="00D44E57">
      <w:pPr>
        <w:jc w:val="both"/>
        <w:rPr>
          <w:lang w:val="en-US"/>
        </w:rPr>
      </w:pPr>
      <w:r w:rsidRPr="00D44E57">
        <w:rPr>
          <w:lang w:val="en-US"/>
        </w:rPr>
        <w:t xml:space="preserve">The proposed KPI’s are summarized in </w:t>
      </w:r>
      <w:r w:rsidR="002D15D7" w:rsidRPr="00D44E57">
        <w:rPr>
          <w:lang w:val="en-US"/>
        </w:rPr>
        <w:fldChar w:fldCharType="begin"/>
      </w:r>
      <w:r w:rsidR="002D15D7" w:rsidRPr="00D44E57">
        <w:rPr>
          <w:lang w:val="en-US"/>
        </w:rPr>
        <w:instrText xml:space="preserve"> REF _Ref102030902 \h </w:instrText>
      </w:r>
      <w:r w:rsidR="002D15D7" w:rsidRPr="00D44E57">
        <w:rPr>
          <w:lang w:val="en-US"/>
        </w:rPr>
      </w:r>
      <w:r w:rsidR="002D15D7" w:rsidRPr="00D44E57">
        <w:rPr>
          <w:lang w:val="en-US"/>
        </w:rPr>
        <w:fldChar w:fldCharType="separate"/>
      </w:r>
      <w:r w:rsidR="00214706">
        <w:t xml:space="preserve">Table </w:t>
      </w:r>
      <w:r w:rsidR="00214706">
        <w:rPr>
          <w:noProof/>
        </w:rPr>
        <w:t>3</w:t>
      </w:r>
      <w:r w:rsidR="002D15D7" w:rsidRPr="00D44E57">
        <w:rPr>
          <w:lang w:val="en-US"/>
        </w:rPr>
        <w:fldChar w:fldCharType="end"/>
      </w:r>
      <w:r w:rsidR="002D15D7" w:rsidRPr="00D44E57">
        <w:rPr>
          <w:lang w:val="en-US"/>
        </w:rPr>
        <w:t>.</w:t>
      </w:r>
    </w:p>
    <w:p w14:paraId="4D17F6DA" w14:textId="013D5D59" w:rsidR="00E70871" w:rsidRDefault="00E70871" w:rsidP="00D44E57">
      <w:pPr>
        <w:pStyle w:val="Caption"/>
        <w:keepNext/>
        <w:jc w:val="center"/>
      </w:pPr>
      <w:bookmarkStart w:id="5" w:name="_Ref102030902"/>
      <w:r>
        <w:t xml:space="preserve">Table </w:t>
      </w:r>
      <w:r>
        <w:fldChar w:fldCharType="begin"/>
      </w:r>
      <w:r>
        <w:instrText xml:space="preserve"> SEQ Table \* ARABIC </w:instrText>
      </w:r>
      <w:r>
        <w:fldChar w:fldCharType="separate"/>
      </w:r>
      <w:r w:rsidR="006626F0">
        <w:rPr>
          <w:noProof/>
        </w:rPr>
        <w:t>3</w:t>
      </w:r>
      <w:r>
        <w:fldChar w:fldCharType="end"/>
      </w:r>
      <w:bookmarkEnd w:id="5"/>
      <w:r>
        <w:t>: Proposed KPI’s for CSI feedback</w:t>
      </w:r>
    </w:p>
    <w:tbl>
      <w:tblPr>
        <w:tblW w:w="40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40"/>
      </w:tblGrid>
      <w:tr w:rsidR="00C6048D" w14:paraId="478129BD" w14:textId="77777777" w:rsidTr="00D44E57">
        <w:trPr>
          <w:jc w:val="center"/>
        </w:trPr>
        <w:tc>
          <w:tcPr>
            <w:tcW w:w="4040" w:type="dxa"/>
            <w:shd w:val="clear" w:color="auto" w:fill="E7E6E6" w:themeFill="background2"/>
            <w:tcMar>
              <w:top w:w="41" w:type="dxa"/>
              <w:left w:w="81" w:type="dxa"/>
              <w:bottom w:w="41" w:type="dxa"/>
              <w:right w:w="81" w:type="dxa"/>
            </w:tcMar>
            <w:vAlign w:val="center"/>
            <w:hideMark/>
          </w:tcPr>
          <w:p w14:paraId="5231DF8F" w14:textId="15277EA6" w:rsidR="00C6048D" w:rsidRPr="00D44E57" w:rsidRDefault="00C6048D" w:rsidP="00D44E57">
            <w:pPr>
              <w:spacing w:after="0"/>
              <w:rPr>
                <w:b/>
                <w:lang w:val="en-US"/>
              </w:rPr>
            </w:pPr>
            <w:r w:rsidRPr="00D44E57">
              <w:rPr>
                <w:b/>
              </w:rPr>
              <w:t>KPI</w:t>
            </w:r>
          </w:p>
        </w:tc>
      </w:tr>
      <w:tr w:rsidR="00C6048D" w14:paraId="29A3D315" w14:textId="77777777" w:rsidTr="00D44E57">
        <w:trPr>
          <w:jc w:val="center"/>
        </w:trPr>
        <w:tc>
          <w:tcPr>
            <w:tcW w:w="4040" w:type="dxa"/>
            <w:shd w:val="clear" w:color="auto" w:fill="auto"/>
            <w:tcMar>
              <w:top w:w="41" w:type="dxa"/>
              <w:left w:w="81" w:type="dxa"/>
              <w:bottom w:w="41" w:type="dxa"/>
              <w:right w:w="81" w:type="dxa"/>
            </w:tcMar>
            <w:vAlign w:val="center"/>
          </w:tcPr>
          <w:p w14:paraId="412B0B95" w14:textId="4FCE781B" w:rsidR="00C6048D" w:rsidRPr="001B76E3" w:rsidRDefault="00C6048D" w:rsidP="002D58FD">
            <w:pPr>
              <w:spacing w:after="0"/>
              <w:rPr>
                <w:sz w:val="18"/>
                <w:szCs w:val="18"/>
              </w:rPr>
            </w:pPr>
            <w:r>
              <w:rPr>
                <w:lang w:val="en-US"/>
              </w:rPr>
              <w:t>System-level throughput (mean and cell-edge)</w:t>
            </w:r>
          </w:p>
        </w:tc>
      </w:tr>
      <w:tr w:rsidR="00C6048D" w14:paraId="441180DA" w14:textId="77777777" w:rsidTr="00D44E57">
        <w:trPr>
          <w:jc w:val="center"/>
        </w:trPr>
        <w:tc>
          <w:tcPr>
            <w:tcW w:w="4040" w:type="dxa"/>
            <w:shd w:val="clear" w:color="auto" w:fill="auto"/>
            <w:tcMar>
              <w:top w:w="41" w:type="dxa"/>
              <w:left w:w="81" w:type="dxa"/>
              <w:bottom w:w="41" w:type="dxa"/>
              <w:right w:w="81" w:type="dxa"/>
            </w:tcMar>
            <w:vAlign w:val="center"/>
            <w:hideMark/>
          </w:tcPr>
          <w:p w14:paraId="0CE5A20D" w14:textId="440BCF09" w:rsidR="00C6048D" w:rsidRPr="005B072C" w:rsidRDefault="00C6048D" w:rsidP="002D58FD">
            <w:pPr>
              <w:spacing w:after="0"/>
              <w:rPr>
                <w:sz w:val="18"/>
                <w:szCs w:val="18"/>
              </w:rPr>
            </w:pPr>
            <w:r>
              <w:rPr>
                <w:lang w:val="en-US"/>
              </w:rPr>
              <w:t>Feedback overhead</w:t>
            </w:r>
          </w:p>
        </w:tc>
      </w:tr>
      <w:tr w:rsidR="00C6048D" w:rsidRPr="00F269D3" w14:paraId="4A97BD38" w14:textId="77777777" w:rsidTr="00D44E57">
        <w:trPr>
          <w:jc w:val="center"/>
        </w:trPr>
        <w:tc>
          <w:tcPr>
            <w:tcW w:w="4040" w:type="dxa"/>
            <w:shd w:val="clear" w:color="auto" w:fill="auto"/>
            <w:tcMar>
              <w:top w:w="41" w:type="dxa"/>
              <w:left w:w="81" w:type="dxa"/>
              <w:bottom w:w="41" w:type="dxa"/>
              <w:right w:w="81" w:type="dxa"/>
            </w:tcMar>
            <w:vAlign w:val="center"/>
            <w:hideMark/>
          </w:tcPr>
          <w:p w14:paraId="6E8902C9" w14:textId="4C3FDE2A" w:rsidR="00C6048D" w:rsidRPr="005B072C" w:rsidRDefault="00C6048D" w:rsidP="002D58FD">
            <w:pPr>
              <w:spacing w:after="0"/>
              <w:rPr>
                <w:sz w:val="18"/>
                <w:szCs w:val="18"/>
              </w:rPr>
            </w:pPr>
            <w:r>
              <w:rPr>
                <w:lang w:val="en-US"/>
              </w:rPr>
              <w:t>Cosine similarity</w:t>
            </w:r>
          </w:p>
        </w:tc>
      </w:tr>
    </w:tbl>
    <w:p w14:paraId="3D06BFB8" w14:textId="77777777" w:rsidR="00837203" w:rsidRPr="00EE709C" w:rsidRDefault="00837203" w:rsidP="00EE709C">
      <w:pPr>
        <w:rPr>
          <w:lang w:val="en-US"/>
        </w:rPr>
      </w:pPr>
    </w:p>
    <w:p w14:paraId="35551377" w14:textId="260FA9ED" w:rsidR="00EE709C" w:rsidRPr="00EE709C" w:rsidRDefault="00EE709C" w:rsidP="000001D5">
      <w:pPr>
        <w:pStyle w:val="Heading3"/>
        <w:rPr>
          <w:lang w:val="en-US"/>
        </w:rPr>
      </w:pPr>
      <w:r>
        <w:rPr>
          <w:lang w:val="en-US"/>
        </w:rPr>
        <w:t xml:space="preserve">Simulation Results </w:t>
      </w:r>
    </w:p>
    <w:p w14:paraId="7FCFF66C" w14:textId="0B96B3A1" w:rsidR="00DA4B49" w:rsidRDefault="00E53CF3" w:rsidP="00D44E57">
      <w:pPr>
        <w:jc w:val="both"/>
        <w:rPr>
          <w:lang w:val="en-US"/>
        </w:rPr>
      </w:pPr>
      <w:r>
        <w:rPr>
          <w:lang w:val="en-US"/>
        </w:rPr>
        <w:t xml:space="preserve">In this section, we describe an initial set of simulation results for </w:t>
      </w:r>
      <w:r w:rsidR="004B611C">
        <w:rPr>
          <w:lang w:val="en-US"/>
        </w:rPr>
        <w:t xml:space="preserve">CSI feedback with </w:t>
      </w:r>
      <w:r w:rsidR="004633E4">
        <w:rPr>
          <w:lang w:val="en-US"/>
        </w:rPr>
        <w:t>autoencoder</w:t>
      </w:r>
      <w:r w:rsidR="004B611C">
        <w:rPr>
          <w:lang w:val="en-US"/>
        </w:rPr>
        <w:t xml:space="preserve">s. The </w:t>
      </w:r>
      <w:r w:rsidR="00893D0D">
        <w:rPr>
          <w:lang w:val="en-US"/>
        </w:rPr>
        <w:t xml:space="preserve">suitability and use of autoencoders for CSI feedback is described in our companion contribution </w:t>
      </w:r>
      <w:r w:rsidR="00893D0D">
        <w:rPr>
          <w:lang w:val="en-US"/>
        </w:rPr>
        <w:fldChar w:fldCharType="begin"/>
      </w:r>
      <w:r w:rsidR="00893D0D">
        <w:rPr>
          <w:lang w:val="en-US"/>
        </w:rPr>
        <w:instrText xml:space="preserve"> REF _Ref101964676 \w \h </w:instrText>
      </w:r>
      <w:r w:rsidR="00893D0D">
        <w:rPr>
          <w:lang w:val="en-US"/>
        </w:rPr>
      </w:r>
      <w:r w:rsidR="00893D0D">
        <w:rPr>
          <w:lang w:val="en-US"/>
        </w:rPr>
        <w:fldChar w:fldCharType="separate"/>
      </w:r>
      <w:r w:rsidR="00893D0D">
        <w:rPr>
          <w:lang w:val="en-US"/>
        </w:rPr>
        <w:t>[5]</w:t>
      </w:r>
      <w:r w:rsidR="00893D0D">
        <w:rPr>
          <w:lang w:val="en-US"/>
        </w:rPr>
        <w:fldChar w:fldCharType="end"/>
      </w:r>
      <w:r w:rsidR="00893D0D">
        <w:rPr>
          <w:lang w:val="en-US"/>
        </w:rPr>
        <w:t xml:space="preserve">. </w:t>
      </w:r>
      <w:r w:rsidR="00D961D7">
        <w:rPr>
          <w:lang w:val="en-US"/>
        </w:rPr>
        <w:t xml:space="preserve">One of the key features is the </w:t>
      </w:r>
      <w:r w:rsidR="002347FD">
        <w:rPr>
          <w:lang w:val="en-US"/>
        </w:rPr>
        <w:t xml:space="preserve">presence of a bottleneck in the </w:t>
      </w:r>
      <w:r w:rsidR="008059CC">
        <w:rPr>
          <w:lang w:val="en-US"/>
        </w:rPr>
        <w:t>structure</w:t>
      </w:r>
      <w:r w:rsidR="00813924">
        <w:rPr>
          <w:lang w:val="en-US"/>
        </w:rPr>
        <w:t xml:space="preserve">, which </w:t>
      </w:r>
      <w:r w:rsidR="00CD2D58">
        <w:rPr>
          <w:lang w:val="en-US"/>
        </w:rPr>
        <w:t>compresses the input</w:t>
      </w:r>
      <w:r w:rsidR="00B0433D">
        <w:rPr>
          <w:lang w:val="en-US"/>
        </w:rPr>
        <w:t xml:space="preserve"> </w:t>
      </w:r>
      <w:r w:rsidR="001517E9">
        <w:rPr>
          <w:lang w:val="en-US"/>
        </w:rPr>
        <w:t xml:space="preserve">and provides a place for feedback to occur from the UE to the gNB. Here we explore </w:t>
      </w:r>
      <w:r w:rsidR="006F626B">
        <w:rPr>
          <w:lang w:val="en-US"/>
        </w:rPr>
        <w:t xml:space="preserve">feeding back a compressed version of the channel matrix using an </w:t>
      </w:r>
      <w:r w:rsidR="004633E4">
        <w:rPr>
          <w:lang w:val="en-US"/>
        </w:rPr>
        <w:t>autoencoder</w:t>
      </w:r>
      <w:r w:rsidR="006F626B">
        <w:rPr>
          <w:lang w:val="en-US"/>
        </w:rPr>
        <w:t xml:space="preserve"> structure. </w:t>
      </w:r>
      <w:r w:rsidR="00D82060">
        <w:rPr>
          <w:lang w:val="en-US"/>
        </w:rPr>
        <w:t>Th</w:t>
      </w:r>
      <w:r w:rsidR="005665DC">
        <w:rPr>
          <w:lang w:val="en-US"/>
        </w:rPr>
        <w:t xml:space="preserve">e channel matrix is estimated in each PRB at the UE and fed into the </w:t>
      </w:r>
      <w:r w:rsidR="004633E4">
        <w:rPr>
          <w:lang w:val="en-US"/>
        </w:rPr>
        <w:t>autoencoder</w:t>
      </w:r>
      <w:r w:rsidR="003F72AF">
        <w:rPr>
          <w:lang w:val="en-US"/>
        </w:rPr>
        <w:t xml:space="preserve"> </w:t>
      </w:r>
      <w:r w:rsidR="009B3463">
        <w:rPr>
          <w:lang w:val="en-US"/>
        </w:rPr>
        <w:t xml:space="preserve">and recovered at the gNB at the output of the autoencoder. </w:t>
      </w:r>
      <w:r w:rsidR="00AB573E">
        <w:rPr>
          <w:lang w:val="en-US"/>
        </w:rPr>
        <w:t xml:space="preserve">The </w:t>
      </w:r>
      <w:r w:rsidR="00520E8E">
        <w:rPr>
          <w:lang w:val="en-US"/>
        </w:rPr>
        <w:t xml:space="preserve">training dataset is obtained via </w:t>
      </w:r>
      <w:r w:rsidR="00E70787">
        <w:rPr>
          <w:lang w:val="en-US"/>
        </w:rPr>
        <w:t xml:space="preserve">system </w:t>
      </w:r>
      <w:r w:rsidR="00C81F35">
        <w:rPr>
          <w:lang w:val="en-US"/>
        </w:rPr>
        <w:t xml:space="preserve">simulation using </w:t>
      </w:r>
      <w:r w:rsidR="003272E2">
        <w:rPr>
          <w:lang w:val="en-US"/>
        </w:rPr>
        <w:t xml:space="preserve">a system </w:t>
      </w:r>
      <w:r w:rsidR="007102C8">
        <w:rPr>
          <w:lang w:val="en-US"/>
        </w:rPr>
        <w:t xml:space="preserve">which follows the Rel-16 </w:t>
      </w:r>
      <w:r w:rsidR="00743E29">
        <w:rPr>
          <w:lang w:val="en-US"/>
        </w:rPr>
        <w:t>SLS assumptions</w:t>
      </w:r>
      <w:r w:rsidR="0030675D">
        <w:rPr>
          <w:lang w:val="en-US"/>
        </w:rPr>
        <w:t xml:space="preserve"> with </w:t>
      </w:r>
      <w:r w:rsidR="007F33C4">
        <w:rPr>
          <w:lang w:val="en-US"/>
        </w:rPr>
        <w:t>key parameters show</w:t>
      </w:r>
      <w:r w:rsidR="00A219FA">
        <w:rPr>
          <w:lang w:val="en-US"/>
        </w:rPr>
        <w:t xml:space="preserve"> </w:t>
      </w:r>
      <w:r w:rsidR="007F33C4">
        <w:rPr>
          <w:lang w:val="en-US"/>
        </w:rPr>
        <w:t xml:space="preserve">in </w:t>
      </w:r>
      <w:r w:rsidR="00A219FA">
        <w:rPr>
          <w:lang w:val="en-US"/>
        </w:rPr>
        <w:fldChar w:fldCharType="begin"/>
      </w:r>
      <w:r w:rsidR="00A219FA">
        <w:rPr>
          <w:lang w:val="en-US"/>
        </w:rPr>
        <w:instrText xml:space="preserve"> REF _Ref101986458 \h </w:instrText>
      </w:r>
      <w:r w:rsidR="00A219FA">
        <w:rPr>
          <w:lang w:val="en-US"/>
        </w:rPr>
      </w:r>
      <w:r w:rsidR="00A219FA">
        <w:rPr>
          <w:lang w:val="en-US"/>
        </w:rPr>
        <w:fldChar w:fldCharType="separate"/>
      </w:r>
      <w:r w:rsidR="00A219FA">
        <w:t xml:space="preserve">Table </w:t>
      </w:r>
      <w:r w:rsidR="00A219FA">
        <w:rPr>
          <w:noProof/>
        </w:rPr>
        <w:t>4</w:t>
      </w:r>
      <w:r w:rsidR="00A219FA">
        <w:rPr>
          <w:lang w:val="en-US"/>
        </w:rPr>
        <w:fldChar w:fldCharType="end"/>
      </w:r>
      <w:r w:rsidR="00A219FA">
        <w:rPr>
          <w:lang w:val="en-US"/>
        </w:rPr>
        <w:t>.</w:t>
      </w:r>
      <w:r w:rsidR="00314C1D">
        <w:rPr>
          <w:lang w:val="en-US"/>
        </w:rPr>
        <w:t xml:space="preserve"> The training dataset contains the actual channel</w:t>
      </w:r>
      <w:r w:rsidR="00A627D7">
        <w:rPr>
          <w:lang w:val="en-US"/>
        </w:rPr>
        <w:t xml:space="preserve"> and the estimated</w:t>
      </w:r>
      <w:r w:rsidR="00493AF3">
        <w:rPr>
          <w:lang w:val="en-US"/>
        </w:rPr>
        <w:t xml:space="preserve"> </w:t>
      </w:r>
      <w:r w:rsidR="00EF2D5D">
        <w:rPr>
          <w:lang w:val="en-US"/>
        </w:rPr>
        <w:t>channel</w:t>
      </w:r>
      <w:r w:rsidR="00971F5B">
        <w:rPr>
          <w:lang w:val="en-US"/>
        </w:rPr>
        <w:t xml:space="preserve">, where the estimated channel </w:t>
      </w:r>
      <w:r w:rsidR="00596F5B">
        <w:rPr>
          <w:lang w:val="en-US"/>
        </w:rPr>
        <w:t xml:space="preserve">is obtained </w:t>
      </w:r>
      <w:r w:rsidR="002807D2">
        <w:rPr>
          <w:lang w:val="en-US"/>
        </w:rPr>
        <w:t>using</w:t>
      </w:r>
      <w:r w:rsidR="002C4006">
        <w:rPr>
          <w:lang w:val="en-US"/>
        </w:rPr>
        <w:t xml:space="preserve"> the SLS </w:t>
      </w:r>
      <w:r w:rsidR="002807D2">
        <w:rPr>
          <w:lang w:val="en-US"/>
        </w:rPr>
        <w:t>channel estimation error model</w:t>
      </w:r>
      <w:r w:rsidR="008A7635">
        <w:rPr>
          <w:lang w:val="en-US"/>
        </w:rPr>
        <w:t>.</w:t>
      </w:r>
      <w:r w:rsidR="00127832">
        <w:rPr>
          <w:lang w:val="en-US"/>
        </w:rPr>
        <w:t xml:space="preserve"> </w:t>
      </w:r>
      <w:r w:rsidR="008C00C1">
        <w:rPr>
          <w:lang w:val="en-US"/>
        </w:rPr>
        <w:t xml:space="preserve">A single channel </w:t>
      </w:r>
      <w:r w:rsidR="00DE6610">
        <w:rPr>
          <w:lang w:val="en-US"/>
        </w:rPr>
        <w:t xml:space="preserve">data point is obtained for each of </w:t>
      </w:r>
      <w:r w:rsidR="00A25C00">
        <w:rPr>
          <w:lang w:val="en-US"/>
        </w:rPr>
        <w:t>21</w:t>
      </w:r>
      <w:r w:rsidR="00AC7BAF">
        <w:rPr>
          <w:lang w:val="en-US"/>
        </w:rPr>
        <w:t>k UE’s</w:t>
      </w:r>
      <w:r w:rsidR="00C33687">
        <w:rPr>
          <w:lang w:val="en-US"/>
        </w:rPr>
        <w:t>.</w:t>
      </w:r>
    </w:p>
    <w:p w14:paraId="63AED292" w14:textId="6B1E4695" w:rsidR="007F33C4" w:rsidRDefault="007F33C4" w:rsidP="000001D5">
      <w:pPr>
        <w:pStyle w:val="Caption"/>
        <w:keepNext/>
        <w:jc w:val="center"/>
      </w:pPr>
      <w:bookmarkStart w:id="6" w:name="_Ref101986458"/>
      <w:r>
        <w:t xml:space="preserve">Table </w:t>
      </w:r>
      <w:r>
        <w:fldChar w:fldCharType="begin"/>
      </w:r>
      <w:r>
        <w:instrText xml:space="preserve"> SEQ Table \* ARABIC </w:instrText>
      </w:r>
      <w:r>
        <w:fldChar w:fldCharType="separate"/>
      </w:r>
      <w:r w:rsidR="006626F0">
        <w:rPr>
          <w:noProof/>
        </w:rPr>
        <w:t>4</w:t>
      </w:r>
      <w:r>
        <w:fldChar w:fldCharType="end"/>
      </w:r>
      <w:bookmarkEnd w:id="6"/>
      <w:r>
        <w:t xml:space="preserve">: </w:t>
      </w:r>
      <w:r w:rsidR="00814692">
        <w:t>System configuration for training</w:t>
      </w:r>
      <w:r w:rsidR="00A219FA">
        <w:t>/validation dataset</w:t>
      </w:r>
    </w:p>
    <w:tbl>
      <w:tblPr>
        <w:tblStyle w:val="TableGrid"/>
        <w:tblW w:w="0" w:type="auto"/>
        <w:jc w:val="center"/>
        <w:tblLook w:val="04A0" w:firstRow="1" w:lastRow="0" w:firstColumn="1" w:lastColumn="0" w:noHBand="0" w:noVBand="1"/>
      </w:tblPr>
      <w:tblGrid>
        <w:gridCol w:w="2394"/>
        <w:gridCol w:w="5921"/>
      </w:tblGrid>
      <w:tr w:rsidR="00E15FC0" w14:paraId="6B6757B3" w14:textId="77777777" w:rsidTr="002849CF">
        <w:trPr>
          <w:jc w:val="center"/>
        </w:trPr>
        <w:tc>
          <w:tcPr>
            <w:tcW w:w="0" w:type="auto"/>
            <w:shd w:val="clear" w:color="auto" w:fill="E7E6E6" w:themeFill="background2"/>
            <w:vAlign w:val="center"/>
          </w:tcPr>
          <w:p w14:paraId="37C9BD7E" w14:textId="1F187AEC" w:rsidR="000C3818" w:rsidRPr="000001D5" w:rsidRDefault="00CC22D4" w:rsidP="000001D5">
            <w:pPr>
              <w:spacing w:after="0"/>
              <w:rPr>
                <w:b/>
                <w:bCs/>
                <w:lang w:val="en-US"/>
              </w:rPr>
            </w:pPr>
            <w:r w:rsidRPr="000001D5">
              <w:rPr>
                <w:b/>
                <w:bCs/>
                <w:lang w:val="en-US"/>
              </w:rPr>
              <w:t>Parameter</w:t>
            </w:r>
          </w:p>
        </w:tc>
        <w:tc>
          <w:tcPr>
            <w:tcW w:w="0" w:type="auto"/>
            <w:shd w:val="clear" w:color="auto" w:fill="E7E6E6" w:themeFill="background2"/>
            <w:vAlign w:val="center"/>
          </w:tcPr>
          <w:p w14:paraId="51775E3E" w14:textId="5873B58E" w:rsidR="000C3818" w:rsidRPr="000001D5" w:rsidRDefault="00CC22D4" w:rsidP="000001D5">
            <w:pPr>
              <w:spacing w:after="0"/>
              <w:rPr>
                <w:b/>
                <w:bCs/>
                <w:lang w:val="en-US"/>
              </w:rPr>
            </w:pPr>
            <w:r w:rsidRPr="000001D5">
              <w:rPr>
                <w:b/>
                <w:bCs/>
                <w:lang w:val="en-US"/>
              </w:rPr>
              <w:t>Value</w:t>
            </w:r>
          </w:p>
        </w:tc>
      </w:tr>
      <w:tr w:rsidR="00E16249" w14:paraId="13011B96" w14:textId="77777777" w:rsidTr="002849CF">
        <w:trPr>
          <w:jc w:val="center"/>
        </w:trPr>
        <w:tc>
          <w:tcPr>
            <w:tcW w:w="0" w:type="auto"/>
            <w:vAlign w:val="center"/>
          </w:tcPr>
          <w:p w14:paraId="769C4C6F" w14:textId="2905D7ED" w:rsidR="000C3818" w:rsidRDefault="002E75F7" w:rsidP="000001D5">
            <w:pPr>
              <w:spacing w:after="0"/>
              <w:rPr>
                <w:lang w:val="en-US"/>
              </w:rPr>
            </w:pPr>
            <w:r>
              <w:rPr>
                <w:lang w:val="en-US"/>
              </w:rPr>
              <w:t>Scenario</w:t>
            </w:r>
          </w:p>
        </w:tc>
        <w:tc>
          <w:tcPr>
            <w:tcW w:w="0" w:type="auto"/>
            <w:vAlign w:val="center"/>
          </w:tcPr>
          <w:p w14:paraId="652D396E" w14:textId="4D150EB9" w:rsidR="000C3818" w:rsidRDefault="002E75F7" w:rsidP="000001D5">
            <w:pPr>
              <w:spacing w:after="0"/>
              <w:rPr>
                <w:lang w:val="en-US"/>
              </w:rPr>
            </w:pPr>
            <w:r>
              <w:rPr>
                <w:lang w:val="en-US"/>
              </w:rPr>
              <w:t>Dens</w:t>
            </w:r>
            <w:r w:rsidR="00266CB7">
              <w:rPr>
                <w:lang w:val="en-US"/>
              </w:rPr>
              <w:t>e Urban</w:t>
            </w:r>
            <w:r w:rsidR="00E35DBE">
              <w:rPr>
                <w:lang w:val="en-US"/>
              </w:rPr>
              <w:t>, 7</w:t>
            </w:r>
            <w:r w:rsidR="00D30D86">
              <w:rPr>
                <w:lang w:val="en-US"/>
              </w:rPr>
              <w:t xml:space="preserve"> macrocell</w:t>
            </w:r>
            <w:r w:rsidR="00E35DBE">
              <w:rPr>
                <w:lang w:val="en-US"/>
              </w:rPr>
              <w:t xml:space="preserve"> sites</w:t>
            </w:r>
            <w:r w:rsidR="00E15FC0">
              <w:rPr>
                <w:lang w:val="en-US"/>
              </w:rPr>
              <w:t>, 3 sectors per site</w:t>
            </w:r>
          </w:p>
        </w:tc>
      </w:tr>
      <w:tr w:rsidR="00E16249" w14:paraId="6B5FC705" w14:textId="77777777" w:rsidTr="002849CF">
        <w:trPr>
          <w:jc w:val="center"/>
        </w:trPr>
        <w:tc>
          <w:tcPr>
            <w:tcW w:w="0" w:type="auto"/>
            <w:vAlign w:val="center"/>
          </w:tcPr>
          <w:p w14:paraId="2C8C0F2D" w14:textId="6F8B3C66" w:rsidR="000C3818" w:rsidRDefault="00E16249" w:rsidP="000001D5">
            <w:pPr>
              <w:spacing w:after="0"/>
              <w:rPr>
                <w:lang w:val="en-US"/>
              </w:rPr>
            </w:pPr>
            <w:r>
              <w:rPr>
                <w:lang w:val="en-US"/>
              </w:rPr>
              <w:t>Carrier Frequency</w:t>
            </w:r>
          </w:p>
        </w:tc>
        <w:tc>
          <w:tcPr>
            <w:tcW w:w="0" w:type="auto"/>
            <w:vAlign w:val="center"/>
          </w:tcPr>
          <w:p w14:paraId="142F0858" w14:textId="7C76E8A9" w:rsidR="000C3818" w:rsidRDefault="00E16249" w:rsidP="000001D5">
            <w:pPr>
              <w:spacing w:after="0"/>
              <w:rPr>
                <w:lang w:val="en-US"/>
              </w:rPr>
            </w:pPr>
            <w:r>
              <w:rPr>
                <w:lang w:val="en-US"/>
              </w:rPr>
              <w:t>2GHz</w:t>
            </w:r>
          </w:p>
        </w:tc>
      </w:tr>
      <w:tr w:rsidR="00E16249" w14:paraId="0A5FA8BD" w14:textId="77777777" w:rsidTr="002849CF">
        <w:trPr>
          <w:jc w:val="center"/>
        </w:trPr>
        <w:tc>
          <w:tcPr>
            <w:tcW w:w="0" w:type="auto"/>
            <w:vAlign w:val="center"/>
          </w:tcPr>
          <w:p w14:paraId="54630DB7" w14:textId="4B1DEBD2" w:rsidR="000C3818" w:rsidRDefault="00B34FE2" w:rsidP="000001D5">
            <w:pPr>
              <w:spacing w:after="0"/>
              <w:rPr>
                <w:lang w:val="en-US"/>
              </w:rPr>
            </w:pPr>
            <w:r>
              <w:rPr>
                <w:lang w:val="en-US"/>
              </w:rPr>
              <w:t>Inter-BS distance</w:t>
            </w:r>
          </w:p>
        </w:tc>
        <w:tc>
          <w:tcPr>
            <w:tcW w:w="0" w:type="auto"/>
            <w:vAlign w:val="center"/>
          </w:tcPr>
          <w:p w14:paraId="77120BE8" w14:textId="1B687BD0" w:rsidR="000C3818" w:rsidRDefault="00B34FE2" w:rsidP="000001D5">
            <w:pPr>
              <w:spacing w:after="0"/>
              <w:rPr>
                <w:lang w:val="en-US"/>
              </w:rPr>
            </w:pPr>
            <w:r>
              <w:rPr>
                <w:lang w:val="en-US"/>
              </w:rPr>
              <w:t>200m</w:t>
            </w:r>
          </w:p>
        </w:tc>
      </w:tr>
      <w:tr w:rsidR="001067E9" w14:paraId="4E4C77A9" w14:textId="77777777" w:rsidTr="002849CF">
        <w:trPr>
          <w:jc w:val="center"/>
        </w:trPr>
        <w:tc>
          <w:tcPr>
            <w:tcW w:w="0" w:type="auto"/>
            <w:vAlign w:val="center"/>
          </w:tcPr>
          <w:p w14:paraId="11CF1E4C" w14:textId="1E2FA314" w:rsidR="001067E9" w:rsidRDefault="001067E9" w:rsidP="002849CF">
            <w:pPr>
              <w:spacing w:after="0"/>
              <w:rPr>
                <w:lang w:val="en-US"/>
              </w:rPr>
            </w:pPr>
            <w:r>
              <w:rPr>
                <w:lang w:val="en-US"/>
              </w:rPr>
              <w:t>Pathloss model</w:t>
            </w:r>
          </w:p>
        </w:tc>
        <w:tc>
          <w:tcPr>
            <w:tcW w:w="0" w:type="auto"/>
            <w:vAlign w:val="center"/>
          </w:tcPr>
          <w:p w14:paraId="51CA05C7" w14:textId="37ECC1A4" w:rsidR="001067E9" w:rsidRDefault="001067E9" w:rsidP="002849CF">
            <w:pPr>
              <w:spacing w:after="0"/>
              <w:rPr>
                <w:lang w:val="en-US"/>
              </w:rPr>
            </w:pPr>
            <w:r>
              <w:rPr>
                <w:lang w:val="en-US"/>
              </w:rPr>
              <w:t>UMa</w:t>
            </w:r>
            <w:r w:rsidR="00B75922">
              <w:rPr>
                <w:lang w:val="en-US"/>
              </w:rPr>
              <w:t xml:space="preserve"> (with wraparound)</w:t>
            </w:r>
          </w:p>
        </w:tc>
      </w:tr>
      <w:tr w:rsidR="00E16249" w14:paraId="0D19E86B" w14:textId="77777777" w:rsidTr="002849CF">
        <w:trPr>
          <w:jc w:val="center"/>
        </w:trPr>
        <w:tc>
          <w:tcPr>
            <w:tcW w:w="0" w:type="auto"/>
            <w:vAlign w:val="center"/>
          </w:tcPr>
          <w:p w14:paraId="12D90C0A" w14:textId="68E70A73" w:rsidR="000C3818" w:rsidRDefault="00466737" w:rsidP="000001D5">
            <w:pPr>
              <w:spacing w:after="0"/>
              <w:rPr>
                <w:lang w:val="en-US"/>
              </w:rPr>
            </w:pPr>
            <w:r>
              <w:rPr>
                <w:lang w:val="en-US"/>
              </w:rPr>
              <w:t>gNB antenna configuration</w:t>
            </w:r>
          </w:p>
        </w:tc>
        <w:tc>
          <w:tcPr>
            <w:tcW w:w="0" w:type="auto"/>
            <w:vAlign w:val="center"/>
          </w:tcPr>
          <w:p w14:paraId="2BAFAA02" w14:textId="71545DCB" w:rsidR="000C3818" w:rsidRDefault="001A0E25" w:rsidP="000001D5">
            <w:pPr>
              <w:spacing w:after="0"/>
              <w:rPr>
                <w:lang w:val="en-US"/>
              </w:rPr>
            </w:pPr>
            <w:r>
              <w:rPr>
                <w:lang w:val="en-US"/>
              </w:rPr>
              <w:t xml:space="preserve">32 ports: </w:t>
            </w:r>
            <w:r w:rsidRPr="006D09E2">
              <w:rPr>
                <w:lang w:val="sv-SE"/>
              </w:rPr>
              <w:t>(</w:t>
            </w:r>
            <w:r w:rsidR="006D09E2" w:rsidRPr="006D09E2">
              <w:rPr>
                <w:lang w:val="sv-SE"/>
              </w:rPr>
              <w:t>M,N,P,M</w:t>
            </w:r>
            <w:r w:rsidR="006D09E2" w:rsidRPr="006D09E2">
              <w:rPr>
                <w:vertAlign w:val="subscript"/>
                <w:lang w:val="sv-SE"/>
              </w:rPr>
              <w:t>g</w:t>
            </w:r>
            <w:r w:rsidR="006D09E2" w:rsidRPr="006D09E2">
              <w:rPr>
                <w:lang w:val="sv-SE"/>
              </w:rPr>
              <w:t>,N</w:t>
            </w:r>
            <w:r w:rsidR="006D09E2" w:rsidRPr="006D09E2">
              <w:rPr>
                <w:vertAlign w:val="subscript"/>
                <w:lang w:val="sv-SE"/>
              </w:rPr>
              <w:t>g</w:t>
            </w:r>
            <w:r w:rsidR="006D09E2" w:rsidRPr="006D09E2">
              <w:rPr>
                <w:lang w:val="sv-SE"/>
              </w:rPr>
              <w:t>,N</w:t>
            </w:r>
            <w:r w:rsidR="006D09E2" w:rsidRPr="006D09E2">
              <w:rPr>
                <w:vertAlign w:val="subscript"/>
                <w:lang w:val="sv-SE"/>
              </w:rPr>
              <w:t>1</w:t>
            </w:r>
            <w:r w:rsidR="006D09E2" w:rsidRPr="006D09E2">
              <w:rPr>
                <w:lang w:val="sv-SE"/>
              </w:rPr>
              <w:t>,N</w:t>
            </w:r>
            <w:r w:rsidR="006D09E2" w:rsidRPr="006D09E2">
              <w:rPr>
                <w:vertAlign w:val="subscript"/>
                <w:lang w:val="sv-SE"/>
              </w:rPr>
              <w:t>2</w:t>
            </w:r>
            <w:r w:rsidR="006D09E2" w:rsidRPr="006D09E2">
              <w:rPr>
                <w:lang w:val="sv-SE"/>
              </w:rPr>
              <w:t>)</w:t>
            </w:r>
            <w:r w:rsidR="006D09E2">
              <w:rPr>
                <w:lang w:val="sv-SE"/>
              </w:rPr>
              <w:t xml:space="preserve"> </w:t>
            </w:r>
            <w:r w:rsidR="006D09E2">
              <w:rPr>
                <w:lang w:val="en-US"/>
              </w:rPr>
              <w:t xml:space="preserve">= </w:t>
            </w:r>
            <w:r>
              <w:rPr>
                <w:lang w:val="en-US"/>
              </w:rPr>
              <w:t>(8,8,2,1,1,2,8), (dH,dV) = ( 0.5, 0.8)</w:t>
            </w:r>
            <w:r w:rsidR="007B471B" w:rsidRPr="005B072C">
              <w:rPr>
                <w:snapToGrid w:val="0"/>
                <w:szCs w:val="22"/>
                <w:lang w:eastAsia="x-none"/>
              </w:rPr>
              <w:t>λ</w:t>
            </w:r>
          </w:p>
        </w:tc>
      </w:tr>
      <w:tr w:rsidR="00E16249" w14:paraId="4A4A6E07" w14:textId="77777777" w:rsidTr="002849CF">
        <w:trPr>
          <w:jc w:val="center"/>
        </w:trPr>
        <w:tc>
          <w:tcPr>
            <w:tcW w:w="0" w:type="auto"/>
            <w:vAlign w:val="center"/>
          </w:tcPr>
          <w:p w14:paraId="35F6149B" w14:textId="6F2380A5" w:rsidR="000C3818" w:rsidRDefault="007B471B" w:rsidP="000001D5">
            <w:pPr>
              <w:spacing w:after="0"/>
              <w:rPr>
                <w:lang w:val="en-US"/>
              </w:rPr>
            </w:pPr>
            <w:r>
              <w:rPr>
                <w:lang w:val="en-US"/>
              </w:rPr>
              <w:t>UE antenna configuration</w:t>
            </w:r>
          </w:p>
        </w:tc>
        <w:tc>
          <w:tcPr>
            <w:tcW w:w="0" w:type="auto"/>
            <w:vAlign w:val="center"/>
          </w:tcPr>
          <w:p w14:paraId="3C815FF1" w14:textId="0903A327" w:rsidR="000C3818" w:rsidRDefault="007B471B" w:rsidP="000001D5">
            <w:pPr>
              <w:spacing w:after="0"/>
              <w:rPr>
                <w:lang w:val="en-US"/>
              </w:rPr>
            </w:pPr>
            <w:r>
              <w:rPr>
                <w:lang w:val="en-US"/>
              </w:rPr>
              <w:t xml:space="preserve">4 ports: </w:t>
            </w:r>
            <w:r w:rsidRPr="006D09E2">
              <w:rPr>
                <w:lang w:val="sv-SE"/>
              </w:rPr>
              <w:t>(</w:t>
            </w:r>
            <w:r w:rsidR="006D09E2" w:rsidRPr="006D09E2">
              <w:rPr>
                <w:lang w:val="sv-SE"/>
              </w:rPr>
              <w:t>M,N,P,M</w:t>
            </w:r>
            <w:r w:rsidR="006D09E2" w:rsidRPr="006D09E2">
              <w:rPr>
                <w:vertAlign w:val="subscript"/>
                <w:lang w:val="sv-SE"/>
              </w:rPr>
              <w:t>g</w:t>
            </w:r>
            <w:r w:rsidR="006D09E2" w:rsidRPr="006D09E2">
              <w:rPr>
                <w:lang w:val="sv-SE"/>
              </w:rPr>
              <w:t>,N</w:t>
            </w:r>
            <w:r w:rsidR="006D09E2" w:rsidRPr="006D09E2">
              <w:rPr>
                <w:vertAlign w:val="subscript"/>
                <w:lang w:val="sv-SE"/>
              </w:rPr>
              <w:t>g</w:t>
            </w:r>
            <w:r w:rsidR="006D09E2" w:rsidRPr="006D09E2">
              <w:rPr>
                <w:lang w:val="sv-SE"/>
              </w:rPr>
              <w:t>,N</w:t>
            </w:r>
            <w:r w:rsidR="006D09E2" w:rsidRPr="006D09E2">
              <w:rPr>
                <w:vertAlign w:val="subscript"/>
                <w:lang w:val="sv-SE"/>
              </w:rPr>
              <w:t>1</w:t>
            </w:r>
            <w:r w:rsidR="006D09E2" w:rsidRPr="006D09E2">
              <w:rPr>
                <w:lang w:val="sv-SE"/>
              </w:rPr>
              <w:t>,N</w:t>
            </w:r>
            <w:r w:rsidR="006D09E2" w:rsidRPr="006D09E2">
              <w:rPr>
                <w:vertAlign w:val="subscript"/>
                <w:lang w:val="sv-SE"/>
              </w:rPr>
              <w:t>2</w:t>
            </w:r>
            <w:r w:rsidR="006D09E2" w:rsidRPr="006D09E2">
              <w:rPr>
                <w:lang w:val="sv-SE"/>
              </w:rPr>
              <w:t>)</w:t>
            </w:r>
            <w:r w:rsidR="006D09E2">
              <w:rPr>
                <w:lang w:val="sv-SE"/>
              </w:rPr>
              <w:t xml:space="preserve"> </w:t>
            </w:r>
            <w:r w:rsidR="006D09E2">
              <w:rPr>
                <w:lang w:val="en-US"/>
              </w:rPr>
              <w:t xml:space="preserve">= </w:t>
            </w:r>
            <w:r>
              <w:rPr>
                <w:lang w:val="en-US"/>
              </w:rPr>
              <w:t>(</w:t>
            </w:r>
            <w:r w:rsidR="00E84FB0">
              <w:rPr>
                <w:lang w:val="en-US"/>
              </w:rPr>
              <w:t xml:space="preserve">1,2,2,1,1,1,2), (dH,dV) </w:t>
            </w:r>
            <w:r w:rsidR="002722D5">
              <w:rPr>
                <w:lang w:val="en-US"/>
              </w:rPr>
              <w:t>= (0.5, 0.5</w:t>
            </w:r>
            <w:r w:rsidR="002722D5" w:rsidRPr="005B072C">
              <w:rPr>
                <w:snapToGrid w:val="0"/>
                <w:szCs w:val="22"/>
                <w:lang w:eastAsia="x-none"/>
              </w:rPr>
              <w:t>)λ</w:t>
            </w:r>
          </w:p>
        </w:tc>
      </w:tr>
      <w:tr w:rsidR="00E16249" w14:paraId="697C0E18" w14:textId="77777777" w:rsidTr="002849CF">
        <w:trPr>
          <w:jc w:val="center"/>
        </w:trPr>
        <w:tc>
          <w:tcPr>
            <w:tcW w:w="0" w:type="auto"/>
            <w:vAlign w:val="center"/>
          </w:tcPr>
          <w:p w14:paraId="246BD557" w14:textId="4C8FB1A3" w:rsidR="000C3818" w:rsidRDefault="002722D5" w:rsidP="000001D5">
            <w:pPr>
              <w:spacing w:after="0"/>
              <w:rPr>
                <w:lang w:val="en-US"/>
              </w:rPr>
            </w:pPr>
            <w:r>
              <w:rPr>
                <w:lang w:val="en-US"/>
              </w:rPr>
              <w:t>BS Tx power</w:t>
            </w:r>
          </w:p>
        </w:tc>
        <w:tc>
          <w:tcPr>
            <w:tcW w:w="0" w:type="auto"/>
            <w:vAlign w:val="center"/>
          </w:tcPr>
          <w:p w14:paraId="57E4396E" w14:textId="61492F19" w:rsidR="000C3818" w:rsidRDefault="00F1368B" w:rsidP="000001D5">
            <w:pPr>
              <w:spacing w:after="0"/>
              <w:rPr>
                <w:lang w:val="en-US"/>
              </w:rPr>
            </w:pPr>
            <w:r>
              <w:rPr>
                <w:lang w:val="en-US"/>
              </w:rPr>
              <w:t>41 dBm</w:t>
            </w:r>
          </w:p>
        </w:tc>
      </w:tr>
      <w:tr w:rsidR="00E16249" w14:paraId="621E6286" w14:textId="77777777" w:rsidTr="002849CF">
        <w:trPr>
          <w:jc w:val="center"/>
        </w:trPr>
        <w:tc>
          <w:tcPr>
            <w:tcW w:w="0" w:type="auto"/>
            <w:vAlign w:val="center"/>
          </w:tcPr>
          <w:p w14:paraId="5735A674" w14:textId="60851DC4" w:rsidR="000C3818" w:rsidRDefault="00F1368B" w:rsidP="000001D5">
            <w:pPr>
              <w:spacing w:after="0"/>
              <w:rPr>
                <w:lang w:val="en-US"/>
              </w:rPr>
            </w:pPr>
            <w:r>
              <w:rPr>
                <w:lang w:val="en-US"/>
              </w:rPr>
              <w:t>BS antenna height</w:t>
            </w:r>
          </w:p>
        </w:tc>
        <w:tc>
          <w:tcPr>
            <w:tcW w:w="0" w:type="auto"/>
            <w:vAlign w:val="center"/>
          </w:tcPr>
          <w:p w14:paraId="403F9405" w14:textId="310AEE1C" w:rsidR="000C3818" w:rsidRDefault="00F1368B" w:rsidP="000001D5">
            <w:pPr>
              <w:spacing w:after="0"/>
              <w:rPr>
                <w:lang w:val="en-US"/>
              </w:rPr>
            </w:pPr>
            <w:r>
              <w:rPr>
                <w:lang w:val="en-US"/>
              </w:rPr>
              <w:t>25m</w:t>
            </w:r>
          </w:p>
        </w:tc>
      </w:tr>
      <w:tr w:rsidR="00E16249" w14:paraId="61C8AD0F" w14:textId="77777777" w:rsidTr="002849CF">
        <w:trPr>
          <w:jc w:val="center"/>
        </w:trPr>
        <w:tc>
          <w:tcPr>
            <w:tcW w:w="0" w:type="auto"/>
            <w:vAlign w:val="center"/>
          </w:tcPr>
          <w:p w14:paraId="42B69F4C" w14:textId="6B79C655" w:rsidR="000C3818" w:rsidRDefault="00255CFA" w:rsidP="000001D5">
            <w:pPr>
              <w:spacing w:after="0"/>
              <w:rPr>
                <w:lang w:val="en-US"/>
              </w:rPr>
            </w:pPr>
            <w:r>
              <w:rPr>
                <w:lang w:val="en-US"/>
              </w:rPr>
              <w:t>Simulation bandwidth</w:t>
            </w:r>
          </w:p>
        </w:tc>
        <w:tc>
          <w:tcPr>
            <w:tcW w:w="0" w:type="auto"/>
            <w:vAlign w:val="center"/>
          </w:tcPr>
          <w:p w14:paraId="730A00AC" w14:textId="4DEB90C2" w:rsidR="000C3818" w:rsidRDefault="00255CFA" w:rsidP="000001D5">
            <w:pPr>
              <w:spacing w:after="0"/>
              <w:rPr>
                <w:lang w:val="en-US"/>
              </w:rPr>
            </w:pPr>
            <w:r>
              <w:rPr>
                <w:lang w:val="en-US"/>
              </w:rPr>
              <w:t>10MHz</w:t>
            </w:r>
          </w:p>
        </w:tc>
      </w:tr>
      <w:tr w:rsidR="00E16249" w14:paraId="23B5E196" w14:textId="77777777" w:rsidTr="002849CF">
        <w:trPr>
          <w:jc w:val="center"/>
        </w:trPr>
        <w:tc>
          <w:tcPr>
            <w:tcW w:w="0" w:type="auto"/>
            <w:vAlign w:val="center"/>
          </w:tcPr>
          <w:p w14:paraId="6AA40BE9" w14:textId="5304C3E1" w:rsidR="000C3818" w:rsidRDefault="009D38C9" w:rsidP="000001D5">
            <w:pPr>
              <w:spacing w:after="0"/>
              <w:rPr>
                <w:lang w:val="en-US"/>
              </w:rPr>
            </w:pPr>
            <w:r>
              <w:rPr>
                <w:lang w:val="en-US"/>
              </w:rPr>
              <w:t>UE distribution</w:t>
            </w:r>
          </w:p>
        </w:tc>
        <w:tc>
          <w:tcPr>
            <w:tcW w:w="0" w:type="auto"/>
            <w:vAlign w:val="center"/>
          </w:tcPr>
          <w:p w14:paraId="3269E654" w14:textId="3A5F1A62" w:rsidR="000C3818" w:rsidRDefault="009D38C9" w:rsidP="000001D5">
            <w:pPr>
              <w:spacing w:after="0"/>
              <w:rPr>
                <w:lang w:val="en-US"/>
              </w:rPr>
            </w:pPr>
            <w:r>
              <w:rPr>
                <w:lang w:val="en-US"/>
              </w:rPr>
              <w:t>80% indoor, 20% outdoor</w:t>
            </w:r>
          </w:p>
        </w:tc>
      </w:tr>
    </w:tbl>
    <w:p w14:paraId="62B2B3BE" w14:textId="77777777" w:rsidR="000C3818" w:rsidRDefault="000C3818" w:rsidP="00BB33B6">
      <w:pPr>
        <w:rPr>
          <w:lang w:val="en-US"/>
        </w:rPr>
      </w:pPr>
    </w:p>
    <w:p w14:paraId="39E51937" w14:textId="4E346593" w:rsidR="000A3EC0" w:rsidRPr="00A84853" w:rsidRDefault="00105DE3" w:rsidP="00D44E57">
      <w:pPr>
        <w:jc w:val="both"/>
        <w:rPr>
          <w:lang w:val="en-US"/>
        </w:rPr>
      </w:pPr>
      <w:r>
        <w:rPr>
          <w:lang w:val="en-US"/>
        </w:rPr>
        <w:t xml:space="preserve">The ML model is a CSINET-like model </w:t>
      </w:r>
      <w:r w:rsidR="009A585F">
        <w:rPr>
          <w:lang w:val="en-US"/>
        </w:rPr>
        <w:fldChar w:fldCharType="begin"/>
      </w:r>
      <w:r w:rsidR="009A585F">
        <w:rPr>
          <w:lang w:val="en-US"/>
        </w:rPr>
        <w:instrText xml:space="preserve"> REF _Ref101987392 \w \h </w:instrText>
      </w:r>
      <w:r w:rsidR="009A585F">
        <w:rPr>
          <w:lang w:val="en-US"/>
        </w:rPr>
      </w:r>
      <w:r w:rsidR="009A585F">
        <w:rPr>
          <w:lang w:val="en-US"/>
        </w:rPr>
        <w:fldChar w:fldCharType="separate"/>
      </w:r>
      <w:r w:rsidR="009A585F">
        <w:rPr>
          <w:lang w:val="en-US"/>
        </w:rPr>
        <w:t>[6]</w:t>
      </w:r>
      <w:r w:rsidR="009A585F">
        <w:rPr>
          <w:lang w:val="en-US"/>
        </w:rPr>
        <w:fldChar w:fldCharType="end"/>
      </w:r>
      <w:r w:rsidR="009A585F">
        <w:rPr>
          <w:lang w:val="en-US"/>
        </w:rPr>
        <w:t xml:space="preserve"> </w:t>
      </w:r>
      <w:r>
        <w:rPr>
          <w:lang w:val="en-US"/>
        </w:rPr>
        <w:t xml:space="preserve">with </w:t>
      </w:r>
      <w:r w:rsidR="00D54135">
        <w:rPr>
          <w:lang w:val="en-US"/>
        </w:rPr>
        <w:t>9 layers in the encoder</w:t>
      </w:r>
      <w:r w:rsidR="00B15569">
        <w:rPr>
          <w:lang w:val="en-US"/>
        </w:rPr>
        <w:t xml:space="preserve"> including convolutional layers</w:t>
      </w:r>
      <w:r w:rsidR="004D5BC8">
        <w:rPr>
          <w:lang w:val="en-US"/>
        </w:rPr>
        <w:t xml:space="preserve">, normalization layers, and dense layers. </w:t>
      </w:r>
      <w:r w:rsidR="00D008BB">
        <w:rPr>
          <w:lang w:val="en-US"/>
        </w:rPr>
        <w:t xml:space="preserve">The </w:t>
      </w:r>
      <w:r w:rsidR="0079473D">
        <w:rPr>
          <w:lang w:val="en-US"/>
        </w:rPr>
        <w:t>deco</w:t>
      </w:r>
      <w:r w:rsidR="00842D9C">
        <w:rPr>
          <w:lang w:val="en-US"/>
        </w:rPr>
        <w:t>der</w:t>
      </w:r>
      <w:r w:rsidR="00773214">
        <w:rPr>
          <w:lang w:val="en-US"/>
        </w:rPr>
        <w:t xml:space="preserve"> has </w:t>
      </w:r>
      <w:r w:rsidR="00773214" w:rsidRPr="00773214">
        <w:rPr>
          <w:lang w:val="en-US"/>
        </w:rPr>
        <w:t>12 layers including convolutional layers, normalization layers, Residual Network structure, and dense layers</w:t>
      </w:r>
      <w:r w:rsidR="00773214">
        <w:rPr>
          <w:lang w:val="en-US"/>
        </w:rPr>
        <w:t>.</w:t>
      </w:r>
      <w:r w:rsidR="00961D8F">
        <w:rPr>
          <w:lang w:val="en-US"/>
        </w:rPr>
        <w:t xml:space="preserve"> </w:t>
      </w:r>
      <w:r w:rsidR="00961D8F" w:rsidRPr="00961D8F">
        <w:rPr>
          <w:rFonts w:hint="eastAsia"/>
          <w:lang w:val="en-US"/>
        </w:rPr>
        <w:t>The input and output of the entire autoencoder model are a set of real value channel matri</w:t>
      </w:r>
      <w:r w:rsidR="00961D8F">
        <w:rPr>
          <w:lang w:val="en-US"/>
        </w:rPr>
        <w:t>c</w:t>
      </w:r>
      <w:r w:rsidR="00961D8F" w:rsidRPr="00961D8F">
        <w:rPr>
          <w:rFonts w:hint="eastAsia"/>
          <w:lang w:val="en-US"/>
        </w:rPr>
        <w:t xml:space="preserve">es with a size </w:t>
      </w:r>
      <m:oMath>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sSub>
          <m:sSubPr>
            <m:ctrlPr>
              <w:rPr>
                <w:rFonts w:ascii="Cambria Math" w:hAnsi="Cambria Math"/>
                <w:i/>
              </w:rPr>
            </m:ctrlPr>
          </m:sSubPr>
          <m:e>
            <m:r>
              <w:rPr>
                <w:rFonts w:ascii="Cambria Math" w:hAnsi="Cambria Math"/>
              </w:rPr>
              <m:t>2N</m:t>
            </m:r>
          </m:e>
          <m:sub>
            <m:r>
              <w:rPr>
                <w:rFonts w:ascii="Cambria Math" w:hAnsi="Cambria Math"/>
              </w:rPr>
              <m:t>r</m:t>
            </m:r>
          </m:sub>
        </m:sSub>
      </m:oMath>
      <w:r w:rsidR="003C32E3">
        <w:t xml:space="preserve">), where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3C32E3" w:rsidRPr="00621697">
        <w:t xml:space="preserve"> is the number of samples</w:t>
      </w:r>
      <w:r w:rsidR="003C32E3">
        <w:t>,</w:t>
      </w:r>
      <w:r w:rsidR="003C32E3" w:rsidRPr="00621697">
        <w:t xml:space="preserve">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003C32E3" w:rsidRPr="00621697">
        <w:t xml:space="preserve"> </w:t>
      </w:r>
      <w:r w:rsidR="00A50E14">
        <w:t>is the number of</w:t>
      </w:r>
      <w:r w:rsidR="003C32E3">
        <w:t xml:space="preserve"> </w:t>
      </w:r>
      <w:r w:rsidR="003C32E3" w:rsidRPr="00621697">
        <w:t>PRBs</w:t>
      </w:r>
      <w:r w:rsidR="00A50E14">
        <w:t xml:space="preserve"> (52)</w:t>
      </w:r>
      <w:r w:rsidR="003C32E3">
        <w:t>,</w:t>
      </w:r>
      <w:r w:rsidR="003C32E3">
        <w:rPr>
          <w:rStyle w:val="eop"/>
          <w:color w:val="000000"/>
          <w:sz w:val="16"/>
          <w:szCs w:val="16"/>
          <w:shd w:val="clear" w:color="auto" w:fill="FFFFFF"/>
        </w:rPr>
        <w:t xml:space="preserve"> </w:t>
      </w:r>
      <m:oMath>
        <m:sSub>
          <m:sSubPr>
            <m:ctrlPr>
              <w:rPr>
                <w:rFonts w:ascii="Cambria Math" w:hAnsi="Cambria Math"/>
                <w:i/>
              </w:rPr>
            </m:ctrlPr>
          </m:sSubPr>
          <m:e>
            <m:r>
              <w:rPr>
                <w:rFonts w:ascii="Cambria Math" w:hAnsi="Cambria Math"/>
              </w:rPr>
              <m:t>N</m:t>
            </m:r>
          </m:e>
          <m:sub>
            <m:r>
              <w:rPr>
                <w:rFonts w:ascii="Cambria Math" w:hAnsi="Cambria Math" w:hint="eastAsia"/>
              </w:rPr>
              <m:t>t</m:t>
            </m:r>
          </m:sub>
        </m:sSub>
      </m:oMath>
      <w:r w:rsidR="003C32E3" w:rsidRPr="00621697">
        <w:t xml:space="preserve"> </w:t>
      </w:r>
      <w:r w:rsidR="003C32E3">
        <w:t xml:space="preserve">is the number of </w:t>
      </w:r>
      <w:r w:rsidR="003C32E3" w:rsidRPr="00621697">
        <w:t xml:space="preserve">transmit antennas at </w:t>
      </w:r>
      <w:r w:rsidR="00A50E14">
        <w:t xml:space="preserve">the </w:t>
      </w:r>
      <w:r w:rsidR="003C32E3" w:rsidRPr="00621697">
        <w:t>gNB</w:t>
      </w:r>
      <w:r w:rsidR="00A50E14">
        <w:t xml:space="preserve"> (32)</w:t>
      </w:r>
      <w:r w:rsidR="003C32E3" w:rsidRPr="00621697">
        <w:t>,</w:t>
      </w:r>
      <w:r w:rsidR="003C32E3">
        <w:t xml:space="preserve"> and</w:t>
      </w:r>
      <w:r w:rsidR="003C32E3" w:rsidRPr="00621697">
        <w:t xml:space="preserve">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3C32E3" w:rsidRPr="00621697">
        <w:t xml:space="preserve"> </w:t>
      </w:r>
      <w:r w:rsidR="003C32E3">
        <w:t xml:space="preserve">is the number of </w:t>
      </w:r>
      <w:r w:rsidR="003C32E3" w:rsidRPr="00621697">
        <w:t xml:space="preserve">receive antennas at </w:t>
      </w:r>
      <w:r w:rsidR="00A50E14">
        <w:t>the</w:t>
      </w:r>
      <w:r w:rsidR="003C32E3" w:rsidRPr="00621697">
        <w:t xml:space="preserve"> </w:t>
      </w:r>
      <w:r w:rsidR="003C32E3" w:rsidRPr="000A3064">
        <w:rPr>
          <w:rStyle w:val="eop"/>
          <w:color w:val="000000"/>
          <w:shd w:val="clear" w:color="auto" w:fill="FFFFFF"/>
        </w:rPr>
        <w:t>UE</w:t>
      </w:r>
      <w:r w:rsidR="00A50E14">
        <w:rPr>
          <w:rStyle w:val="eop"/>
          <w:color w:val="000000"/>
          <w:shd w:val="clear" w:color="auto" w:fill="FFFFFF"/>
        </w:rPr>
        <w:t xml:space="preserve"> (4)</w:t>
      </w:r>
      <w:r w:rsidR="00961D8F" w:rsidRPr="00961D8F">
        <w:rPr>
          <w:lang w:val="en-US"/>
        </w:rPr>
        <w:t xml:space="preserve">. </w:t>
      </w:r>
      <w:r w:rsidR="00832EAD">
        <w:rPr>
          <w:lang w:val="en-US"/>
        </w:rPr>
        <w:t xml:space="preserve">The factor of </w:t>
      </w:r>
      <w:r w:rsidR="00974EF4">
        <w:rPr>
          <w:lang w:val="en-US"/>
        </w:rPr>
        <w:t xml:space="preserve">2 accounts for the real and imaginary parts of the channel matrix. </w:t>
      </w:r>
      <w:r w:rsidR="00961D8F" w:rsidRPr="00961D8F">
        <w:rPr>
          <w:lang w:val="en-US"/>
        </w:rPr>
        <w:t>The set of parameters of the autoencoder-like model is updated by the ADAM algorithm, and the loss function is the mean squared error (MSE) between the input and output channel matri</w:t>
      </w:r>
      <w:r w:rsidR="00A50E14">
        <w:rPr>
          <w:lang w:val="en-US"/>
        </w:rPr>
        <w:t>c</w:t>
      </w:r>
      <w:r w:rsidR="00961D8F" w:rsidRPr="00961D8F">
        <w:rPr>
          <w:lang w:val="en-US"/>
        </w:rPr>
        <w:t xml:space="preserve">es. The current data set contains 21, 000 samples and </w:t>
      </w:r>
      <w:r w:rsidR="00FB4374">
        <w:rPr>
          <w:lang w:val="en-US"/>
        </w:rPr>
        <w:t>is</w:t>
      </w:r>
      <w:r w:rsidR="00961D8F" w:rsidRPr="00961D8F">
        <w:rPr>
          <w:lang w:val="en-US"/>
        </w:rPr>
        <w:t xml:space="preserve"> divided into training, validation, and testing sets by a ratio of 8:1:1, respectively. The epoch number is 1000 and the batch size is</w:t>
      </w:r>
      <w:r w:rsidR="005F62CE">
        <w:rPr>
          <w:lang w:val="en-US"/>
        </w:rPr>
        <w:t xml:space="preserve"> </w:t>
      </w:r>
      <w:r w:rsidR="00961D8F" w:rsidRPr="00961D8F">
        <w:rPr>
          <w:lang w:val="en-US"/>
        </w:rPr>
        <w:t>200 samples. An exponential-decay learn rate start</w:t>
      </w:r>
      <w:r w:rsidR="00BE1A87">
        <w:rPr>
          <w:lang w:val="en-US"/>
        </w:rPr>
        <w:t>ing</w:t>
      </w:r>
      <w:r w:rsidR="00961D8F" w:rsidRPr="00961D8F">
        <w:rPr>
          <w:lang w:val="en-US"/>
        </w:rPr>
        <w:t xml:space="preserve"> from 0.01 is used while training the model.</w:t>
      </w:r>
      <w:r w:rsidR="00B33E3D">
        <w:rPr>
          <w:lang w:val="en-US"/>
        </w:rPr>
        <w:t xml:space="preserve"> </w:t>
      </w:r>
      <w:r w:rsidR="000A3EC0">
        <w:rPr>
          <w:lang w:val="en-US"/>
        </w:rPr>
        <w:t>The</w:t>
      </w:r>
      <w:r w:rsidR="002036CC">
        <w:rPr>
          <w:lang w:val="en-US"/>
        </w:rPr>
        <w:t xml:space="preserve"> autoencoder is trained for a range of compression ratios, where the compression ratio is defined as </w:t>
      </w:r>
      <m:oMath>
        <m:r>
          <w:rPr>
            <w:rFonts w:ascii="Cambria Math" w:hAnsi="Cambria Math"/>
            <w:lang w:val="en-US"/>
          </w:rPr>
          <m:t>γ=</m:t>
        </m:r>
        <m:f>
          <m:fPr>
            <m:type m:val="lin"/>
            <m:ctrlPr>
              <w:rPr>
                <w:rFonts w:ascii="Cambria Math" w:hAnsi="Cambria Math"/>
                <w:i/>
                <w:lang w:val="en-US"/>
              </w:rPr>
            </m:ctrlPr>
          </m:fPr>
          <m:num>
            <m:r>
              <w:rPr>
                <w:rFonts w:ascii="Cambria Math" w:hAnsi="Cambria Math"/>
                <w:lang w:val="en-US"/>
              </w:rPr>
              <m:t>M</m:t>
            </m:r>
          </m:num>
          <m:den>
            <m:r>
              <w:rPr>
                <w:rFonts w:ascii="Cambria Math" w:hAnsi="Cambria Math"/>
                <w:lang w:val="en-US"/>
              </w:rPr>
              <m:t>N</m:t>
            </m:r>
          </m:den>
        </m:f>
      </m:oMath>
      <w:r w:rsidR="00392293">
        <w:rPr>
          <w:lang w:val="en-US"/>
        </w:rPr>
        <w:t xml:space="preserve">, </w:t>
      </w:r>
      <w:r w:rsidR="004222B0">
        <w:rPr>
          <w:lang w:val="en-US"/>
        </w:rPr>
        <w:t xml:space="preserve">where </w:t>
      </w:r>
      <m:oMath>
        <m:r>
          <w:rPr>
            <w:rFonts w:ascii="Cambria Math" w:hAnsi="Cambria Math"/>
            <w:lang w:val="en-US"/>
          </w:rPr>
          <m:t>N</m:t>
        </m:r>
      </m:oMath>
      <w:r w:rsidR="004222B0">
        <w:rPr>
          <w:lang w:val="en-US"/>
        </w:rPr>
        <w:t xml:space="preserve"> is the number of </w:t>
      </w:r>
      <w:r w:rsidR="00EF4980">
        <w:rPr>
          <w:lang w:val="en-US"/>
        </w:rPr>
        <w:t xml:space="preserve">real-valued channel coefficients and </w:t>
      </w:r>
      <m:oMath>
        <m:r>
          <w:rPr>
            <w:rFonts w:ascii="Cambria Math" w:hAnsi="Cambria Math"/>
            <w:lang w:val="en-US"/>
          </w:rPr>
          <m:t>M</m:t>
        </m:r>
      </m:oMath>
      <w:r w:rsidR="00205696">
        <w:rPr>
          <w:lang w:val="en-US"/>
        </w:rPr>
        <w:t xml:space="preserve"> is the number of </w:t>
      </w:r>
      <w:r w:rsidR="00485083">
        <w:rPr>
          <w:lang w:val="en-US"/>
        </w:rPr>
        <w:t>real-valued feedback coefficients.  At this time, quantization has not been included in the model</w:t>
      </w:r>
      <w:r w:rsidR="00E87620">
        <w:rPr>
          <w:lang w:val="en-US"/>
        </w:rPr>
        <w:t xml:space="preserve">, so the compression ratio does not directly reflect </w:t>
      </w:r>
      <w:r w:rsidR="00923635">
        <w:rPr>
          <w:lang w:val="en-US"/>
        </w:rPr>
        <w:t>bit counts</w:t>
      </w:r>
      <w:r w:rsidR="009B5135">
        <w:rPr>
          <w:lang w:val="en-US"/>
        </w:rPr>
        <w:t>.</w:t>
      </w:r>
    </w:p>
    <w:p w14:paraId="28F6A51D" w14:textId="36CC84F2" w:rsidR="00831886" w:rsidRDefault="3DE53D3F" w:rsidP="0017102F">
      <w:pPr>
        <w:pStyle w:val="ListParagraph"/>
        <w:keepNext/>
        <w:ind w:left="644"/>
        <w:jc w:val="center"/>
      </w:pPr>
      <w:r>
        <w:rPr>
          <w:noProof/>
        </w:rPr>
        <w:lastRenderedPageBreak/>
        <w:drawing>
          <wp:inline distT="0" distB="0" distL="0" distR="0" wp14:anchorId="2F892AD1" wp14:editId="5D0A77B9">
            <wp:extent cx="3845094" cy="2843768"/>
            <wp:effectExtent l="0" t="0" r="3175" b="0"/>
            <wp:docPr id="673404047" name="Picture 67340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852031" cy="2848898"/>
                    </a:xfrm>
                    <a:prstGeom prst="rect">
                      <a:avLst/>
                    </a:prstGeom>
                  </pic:spPr>
                </pic:pic>
              </a:graphicData>
            </a:graphic>
          </wp:inline>
        </w:drawing>
      </w:r>
    </w:p>
    <w:p w14:paraId="77C1D956" w14:textId="30AB2C3D" w:rsidR="607CF269" w:rsidRPr="0017102F" w:rsidRDefault="00831886" w:rsidP="00601994">
      <w:pPr>
        <w:pStyle w:val="Caption"/>
        <w:jc w:val="center"/>
        <w:rPr>
          <w:lang w:val="en-US"/>
        </w:rPr>
      </w:pPr>
      <w:bookmarkStart w:id="7" w:name="_Ref101989556"/>
      <w:bookmarkStart w:id="8" w:name="_Ref101989517"/>
      <w:r>
        <w:t xml:space="preserve">Figure </w:t>
      </w:r>
      <w:r>
        <w:rPr>
          <w:b w:val="0"/>
        </w:rPr>
        <w:fldChar w:fldCharType="begin"/>
      </w:r>
      <w:r>
        <w:instrText xml:space="preserve"> SEQ Figure \* ARABIC </w:instrText>
      </w:r>
      <w:r>
        <w:rPr>
          <w:b w:val="0"/>
        </w:rPr>
        <w:fldChar w:fldCharType="separate"/>
      </w:r>
      <w:r>
        <w:rPr>
          <w:noProof/>
        </w:rPr>
        <w:t>1</w:t>
      </w:r>
      <w:r>
        <w:rPr>
          <w:b w:val="0"/>
        </w:rPr>
        <w:fldChar w:fldCharType="end"/>
      </w:r>
      <w:bookmarkEnd w:id="7"/>
      <w:r w:rsidRPr="00A84853">
        <w:t>.</w:t>
      </w:r>
      <w:bookmarkEnd w:id="8"/>
      <w:r w:rsidR="607CF269" w:rsidRPr="64B3F2CE">
        <w:rPr>
          <w:lang w:val="en-US"/>
        </w:rPr>
        <w:t xml:space="preserve"> Average beam (cosine) similarity between </w:t>
      </w:r>
      <w:r w:rsidR="00C27D01">
        <w:rPr>
          <w:lang w:val="en-US"/>
        </w:rPr>
        <w:t xml:space="preserve">the </w:t>
      </w:r>
      <w:r w:rsidR="00C27D01" w:rsidRPr="0029198F">
        <w:rPr>
          <w:lang w:val="en-US"/>
        </w:rPr>
        <w:t>strongest</w:t>
      </w:r>
      <w:r w:rsidR="00C27D01">
        <w:rPr>
          <w:lang w:val="en-US"/>
        </w:rPr>
        <w:t xml:space="preserve"> </w:t>
      </w:r>
      <w:r w:rsidR="607CF269" w:rsidRPr="0017102F">
        <w:rPr>
          <w:lang w:val="en-US"/>
        </w:rPr>
        <w:t xml:space="preserve">eigenvectors (beamforming vector) of the </w:t>
      </w:r>
      <w:r w:rsidRPr="0017102F">
        <w:rPr>
          <w:lang w:val="en-US"/>
        </w:rPr>
        <w:t>actual</w:t>
      </w:r>
      <w:r w:rsidR="607CF269" w:rsidRPr="0017102F">
        <w:rPr>
          <w:lang w:val="en-US"/>
        </w:rPr>
        <w:t xml:space="preserve"> </w:t>
      </w:r>
      <w:r w:rsidR="00C27D01">
        <w:rPr>
          <w:lang w:val="en-US"/>
        </w:rPr>
        <w:t>and</w:t>
      </w:r>
      <w:r w:rsidR="607CF269">
        <w:rPr>
          <w:lang w:val="en-US"/>
        </w:rPr>
        <w:t xml:space="preserve"> </w:t>
      </w:r>
      <w:r w:rsidR="607CF269" w:rsidRPr="0017102F">
        <w:rPr>
          <w:lang w:val="en-US"/>
        </w:rPr>
        <w:t>reconstructed channels.</w:t>
      </w:r>
    </w:p>
    <w:p w14:paraId="3749EE24" w14:textId="252F139D" w:rsidR="607CF269" w:rsidRPr="0017102F" w:rsidRDefault="005C7406" w:rsidP="00D44E57">
      <w:pPr>
        <w:jc w:val="both"/>
        <w:rPr>
          <w:lang w:val="en-US"/>
        </w:rPr>
      </w:pPr>
      <w:r>
        <w:rPr>
          <w:lang w:val="en-US"/>
        </w:rPr>
        <w:t>The performance of the aut</w:t>
      </w:r>
      <w:r w:rsidR="00192C7B">
        <w:rPr>
          <w:lang w:val="en-US"/>
        </w:rPr>
        <w:t xml:space="preserve">oencoders </w:t>
      </w:r>
      <w:r w:rsidR="00A85752">
        <w:rPr>
          <w:lang w:val="en-US"/>
        </w:rPr>
        <w:t xml:space="preserve">is </w:t>
      </w:r>
      <w:r w:rsidR="001F7417">
        <w:rPr>
          <w:lang w:val="en-US"/>
        </w:rPr>
        <w:t>assess</w:t>
      </w:r>
      <w:r w:rsidR="00C27D01">
        <w:rPr>
          <w:lang w:val="en-US"/>
        </w:rPr>
        <w:t>ed</w:t>
      </w:r>
      <w:r w:rsidR="001F7417">
        <w:rPr>
          <w:lang w:val="en-US"/>
        </w:rPr>
        <w:t xml:space="preserve"> using the average </w:t>
      </w:r>
      <w:r w:rsidR="607CF269" w:rsidRPr="00D44E57">
        <w:rPr>
          <w:lang w:val="en-US"/>
        </w:rPr>
        <w:t>beam (cosine) similarity</w:t>
      </w:r>
      <w:r w:rsidR="607CF269">
        <w:rPr>
          <w:lang w:val="en-US"/>
        </w:rPr>
        <w:t xml:space="preserve"> </w:t>
      </w:r>
      <w:r w:rsidR="00027836">
        <w:rPr>
          <w:lang w:val="en-US"/>
        </w:rPr>
        <w:t>metric, which</w:t>
      </w:r>
      <w:r w:rsidR="607CF269" w:rsidRPr="0017102F">
        <w:rPr>
          <w:lang w:val="en-US"/>
        </w:rPr>
        <w:t xml:space="preserve"> is calculated as:</w:t>
      </w:r>
    </w:p>
    <w:p w14:paraId="5DB712E6" w14:textId="5328D452" w:rsidR="607CF269" w:rsidRPr="00D44E57" w:rsidRDefault="00005FEB" w:rsidP="0017102F">
      <w:pPr>
        <w:jc w:val="center"/>
        <w:rPr>
          <w:sz w:val="24"/>
          <w:szCs w:val="24"/>
          <w:lang w:val="en-CA"/>
        </w:rPr>
      </w:pPr>
      <m:oMathPara>
        <m:oMath>
          <m:r>
            <w:rPr>
              <w:rFonts w:ascii="Cambria Math" w:hAnsi="Cambria Math"/>
            </w:rPr>
            <m:t>ρ</m:t>
          </m:r>
          <m:r>
            <w:rPr>
              <w:rFonts w:ascii="Cambria Math" w:hAnsi="Cambria Math"/>
              <w:lang w:val="en-CA"/>
            </w:rPr>
            <m:t>=</m:t>
          </m:r>
          <m:r>
            <m:rPr>
              <m:nor/>
            </m:rPr>
            <w:rPr>
              <w:lang w:val="en-CA"/>
            </w:rPr>
            <m:t>E</m:t>
          </m:r>
          <m:r>
            <w:rPr>
              <w:rFonts w:ascii="Cambria Math" w:hAnsi="Cambria Math"/>
              <w:lang w:val="en-CA"/>
            </w:rPr>
            <m:t> </m:t>
          </m:r>
          <m:d>
            <m:dPr>
              <m:begChr m:val="{"/>
              <m:endChr m:val="}"/>
              <m:ctrlPr>
                <w:rPr>
                  <w:rFonts w:ascii="Cambria Math" w:hAnsi="Cambria Math"/>
                </w:rPr>
              </m:ctrlPr>
            </m:dPr>
            <m:e>
              <m:f>
                <m:fPr>
                  <m:ctrlPr>
                    <w:rPr>
                      <w:rFonts w:ascii="Cambria Math" w:hAnsi="Cambria Math"/>
                    </w:rPr>
                  </m:ctrlPr>
                </m:fPr>
                <m:num>
                  <m:r>
                    <w:rPr>
                      <w:rFonts w:ascii="Cambria Math" w:hAnsi="Cambria Math"/>
                      <w:lang w:val="en-CA"/>
                    </w:rPr>
                    <m:t>1</m:t>
                  </m:r>
                </m:num>
                <m:den>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lang w:val="en-CA"/>
                    </w:rPr>
                    <m:t> </m:t>
                  </m:r>
                </m:den>
              </m:f>
              <m:nary>
                <m:naryPr>
                  <m:chr m:val="∑"/>
                  <m:ctrlPr>
                    <w:rPr>
                      <w:rFonts w:ascii="Cambria Math" w:hAnsi="Cambria Math"/>
                    </w:rPr>
                  </m:ctrlPr>
                </m:naryPr>
                <m:sub>
                  <m:r>
                    <w:rPr>
                      <w:rFonts w:ascii="Cambria Math" w:hAnsi="Cambria Math"/>
                    </w:rPr>
                    <m:t>n</m:t>
                  </m:r>
                  <m:r>
                    <w:rPr>
                      <w:rFonts w:ascii="Cambria Math" w:hAnsi="Cambria Math"/>
                      <w:lang w:val="en-CA"/>
                    </w:rPr>
                    <m:t>=1</m:t>
                  </m:r>
                </m:sub>
                <m:sup>
                  <m:sSub>
                    <m:sSubPr>
                      <m:ctrlPr>
                        <w:rPr>
                          <w:rFonts w:ascii="Cambria Math" w:hAnsi="Cambria Math"/>
                        </w:rPr>
                      </m:ctrlPr>
                    </m:sSubPr>
                    <m:e>
                      <m:r>
                        <w:rPr>
                          <w:rFonts w:ascii="Cambria Math" w:hAnsi="Cambria Math"/>
                        </w:rPr>
                        <m:t>N</m:t>
                      </m:r>
                    </m:e>
                    <m:sub>
                      <m:r>
                        <w:rPr>
                          <w:rFonts w:ascii="Cambria Math" w:hAnsi="Cambria Math"/>
                        </w:rPr>
                        <m:t>c</m:t>
                      </m:r>
                    </m:sub>
                  </m:sSub>
                </m:sup>
                <m:e>
                  <m:f>
                    <m:fPr>
                      <m:ctrlPr>
                        <w:rPr>
                          <w:rFonts w:ascii="Cambria Math" w:hAnsi="Cambria Math"/>
                        </w:rPr>
                      </m:ctrlPr>
                    </m:fPr>
                    <m:num>
                      <m:d>
                        <m:dPr>
                          <m:begChr m:val="|"/>
                          <m:endChr m:val="|"/>
                          <m:ctrlPr>
                            <w:rPr>
                              <w:rFonts w:ascii="Cambria Math" w:hAnsi="Cambria Math"/>
                            </w:rPr>
                          </m:ctrlPr>
                        </m:dPr>
                        <m:e>
                          <m:acc>
                            <m:accPr>
                              <m:ctrlPr>
                                <w:rPr>
                                  <w:rFonts w:ascii="Cambria Math" w:hAnsi="Cambria Math"/>
                                </w:rPr>
                              </m:ctrlPr>
                            </m:accPr>
                            <m:e>
                              <m:sSubSup>
                                <m:sSubSupPr>
                                  <m:ctrlPr>
                                    <w:rPr>
                                      <w:rFonts w:ascii="Cambria Math" w:hAnsi="Cambria Math"/>
                                    </w:rPr>
                                  </m:ctrlPr>
                                </m:sSubSupPr>
                                <m:e>
                                  <m:r>
                                    <w:rPr>
                                      <w:rFonts w:ascii="Cambria Math" w:hAnsi="Cambria Math"/>
                                      <w:lang w:val="de-DE"/>
                                    </w:rPr>
                                    <m:t>v</m:t>
                                  </m:r>
                                </m:e>
                                <m:sub>
                                  <m:r>
                                    <w:rPr>
                                      <w:rFonts w:ascii="Cambria Math" w:hAnsi="Cambria Math"/>
                                    </w:rPr>
                                    <m:t>n</m:t>
                                  </m:r>
                                </m:sub>
                                <m:sup>
                                  <m:r>
                                    <w:rPr>
                                      <w:rFonts w:ascii="Cambria Math" w:hAnsi="Cambria Math"/>
                                    </w:rPr>
                                    <m:t>H</m:t>
                                  </m:r>
                                </m:sup>
                              </m:sSubSup>
                            </m:e>
                          </m:acc>
                          <m:sSub>
                            <m:sSubPr>
                              <m:ctrlPr>
                                <w:rPr>
                                  <w:rFonts w:ascii="Cambria Math" w:hAnsi="Cambria Math"/>
                                </w:rPr>
                              </m:ctrlPr>
                            </m:sSubPr>
                            <m:e>
                              <m:r>
                                <w:rPr>
                                  <w:rFonts w:ascii="Cambria Math" w:hAnsi="Cambria Math"/>
                                  <w:lang w:val="de-DE"/>
                                </w:rPr>
                                <m:t>v</m:t>
                              </m:r>
                            </m:e>
                            <m:sub>
                              <m:r>
                                <w:rPr>
                                  <w:rFonts w:ascii="Cambria Math" w:hAnsi="Cambria Math"/>
                                </w:rPr>
                                <m:t>n</m:t>
                              </m:r>
                            </m:sub>
                          </m:sSub>
                        </m:e>
                      </m:d>
                    </m:num>
                    <m:den>
                      <m:r>
                        <w:rPr>
                          <w:rFonts w:ascii="Cambria Math" w:hAnsi="Cambria Math"/>
                          <w:lang w:val="en-CA"/>
                        </w:rPr>
                        <m:t> </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acc>
                                    <m:accPr>
                                      <m:ctrlPr>
                                        <w:rPr>
                                          <w:rFonts w:ascii="Cambria Math" w:hAnsi="Cambria Math"/>
                                        </w:rPr>
                                      </m:ctrlPr>
                                    </m:accPr>
                                    <m:e>
                                      <m:sSub>
                                        <m:sSubPr>
                                          <m:ctrlPr>
                                            <w:rPr>
                                              <w:rFonts w:ascii="Cambria Math" w:hAnsi="Cambria Math"/>
                                            </w:rPr>
                                          </m:ctrlPr>
                                        </m:sSubPr>
                                        <m:e>
                                          <m:r>
                                            <w:rPr>
                                              <w:rFonts w:ascii="Cambria Math" w:hAnsi="Cambria Math"/>
                                              <w:lang w:val="de-DE"/>
                                            </w:rPr>
                                            <m:t>v</m:t>
                                          </m:r>
                                        </m:e>
                                        <m:sub>
                                          <m:r>
                                            <w:rPr>
                                              <w:rFonts w:ascii="Cambria Math" w:hAnsi="Cambria Math"/>
                                            </w:rPr>
                                            <m:t>n</m:t>
                                          </m:r>
                                        </m:sub>
                                      </m:sSub>
                                    </m:e>
                                  </m:acc>
                                </m:e>
                              </m:d>
                            </m:e>
                          </m:d>
                        </m:e>
                        <m:sub>
                          <m:r>
                            <w:rPr>
                              <w:rFonts w:ascii="Cambria Math" w:hAnsi="Cambria Math"/>
                              <w:lang w:val="en-CA"/>
                            </w:rPr>
                            <m:t>2  </m:t>
                          </m:r>
                        </m:sub>
                      </m:sSub>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lang w:val="de-DE"/>
                                        </w:rPr>
                                        <m:t>v</m:t>
                                      </m:r>
                                    </m:e>
                                    <m:sub>
                                      <m:r>
                                        <w:rPr>
                                          <w:rFonts w:ascii="Cambria Math" w:hAnsi="Cambria Math"/>
                                        </w:rPr>
                                        <m:t>n</m:t>
                                      </m:r>
                                    </m:sub>
                                  </m:sSub>
                                </m:e>
                              </m:d>
                            </m:e>
                          </m:d>
                        </m:e>
                        <m:sub>
                          <m:r>
                            <w:rPr>
                              <w:rFonts w:ascii="Cambria Math" w:hAnsi="Cambria Math"/>
                              <w:lang w:val="en-CA"/>
                            </w:rPr>
                            <m:t>2 </m:t>
                          </m:r>
                        </m:sub>
                      </m:sSub>
                    </m:den>
                  </m:f>
                </m:e>
              </m:nary>
            </m:e>
          </m:d>
          <m:r>
            <w:rPr>
              <w:rFonts w:ascii="Cambria Math" w:hAnsi="Cambria Math"/>
              <w:lang w:val="en-CA"/>
            </w:rPr>
            <m:t>.</m:t>
          </m:r>
        </m:oMath>
      </m:oMathPara>
    </w:p>
    <w:p w14:paraId="00E84FAC" w14:textId="33A5E802" w:rsidR="607CF269" w:rsidRDefault="00027836" w:rsidP="00D44E57">
      <w:pPr>
        <w:jc w:val="both"/>
        <w:rPr>
          <w:lang w:val="en-US"/>
        </w:rPr>
      </w:pPr>
      <w:r>
        <w:rPr>
          <w:lang w:val="en-US"/>
        </w:rPr>
        <w:t>w</w:t>
      </w:r>
      <w:r w:rsidR="4B08820A" w:rsidRPr="4AAD31DF">
        <w:rPr>
          <w:lang w:val="en-US"/>
        </w:rPr>
        <w:t xml:space="preserve">here </w:t>
      </w:r>
      <m:oMath>
        <m:sSub>
          <m:sSubPr>
            <m:ctrlPr>
              <w:rPr>
                <w:rFonts w:ascii="Cambria Math" w:hAnsi="Cambria Math"/>
              </w:rPr>
            </m:ctrlPr>
          </m:sSubPr>
          <m:e>
            <m:acc>
              <m:accPr>
                <m:ctrlPr>
                  <w:rPr>
                    <w:rFonts w:ascii="Cambria Math" w:hAnsi="Cambria Math"/>
                    <w:i/>
                  </w:rPr>
                </m:ctrlPr>
              </m:accPr>
              <m:e>
                <m:r>
                  <w:rPr>
                    <w:rFonts w:ascii="Cambria Math" w:hAnsi="Cambria Math"/>
                  </w:rPr>
                  <m:t>v</m:t>
                </m:r>
              </m:e>
            </m:acc>
          </m:e>
          <m:sub>
            <m:r>
              <w:rPr>
                <w:rFonts w:ascii="Cambria Math" w:hAnsi="Cambria Math"/>
              </w:rPr>
              <m:t>n</m:t>
            </m:r>
          </m:sub>
        </m:sSub>
      </m:oMath>
      <w:r w:rsidR="4B08820A" w:rsidRPr="4AAD31DF">
        <w:rPr>
          <w:lang w:val="en-US"/>
        </w:rPr>
        <w:t xml:space="preserve"> is the reconstructed </w:t>
      </w:r>
      <w:r w:rsidR="4B08820A" w:rsidRPr="729C9372">
        <w:rPr>
          <w:lang w:val="en-US"/>
        </w:rPr>
        <w:t>eigenvector</w:t>
      </w:r>
      <w:r w:rsidR="4B08820A" w:rsidRPr="4AAD31DF">
        <w:rPr>
          <w:lang w:val="en-US"/>
        </w:rPr>
        <w:t xml:space="preserve"> of the </w:t>
      </w:r>
      <w:r w:rsidR="4B08820A" w:rsidRPr="0017102F">
        <w:rPr>
          <w:i/>
          <w:iCs/>
          <w:lang w:val="en-US"/>
        </w:rPr>
        <w:t>n</w:t>
      </w:r>
      <w:r w:rsidR="4B08820A" w:rsidRPr="0017102F">
        <w:rPr>
          <w:lang w:val="en-US"/>
        </w:rPr>
        <w:t>th</w:t>
      </w:r>
      <w:r w:rsidR="4B08820A" w:rsidRPr="4AAD31DF">
        <w:rPr>
          <w:lang w:val="en-US"/>
        </w:rPr>
        <w:t xml:space="preserve"> sub</w:t>
      </w:r>
      <w:r w:rsidR="00BC1D58">
        <w:rPr>
          <w:lang w:val="en-US"/>
        </w:rPr>
        <w:t>channel</w:t>
      </w:r>
      <w:r w:rsidR="4B08820A" w:rsidRPr="0017102F">
        <w:rPr>
          <w:lang w:val="en-US"/>
        </w:rPr>
        <w:t xml:space="preserve"> </w:t>
      </w:r>
      <w:r w:rsidR="4B08820A" w:rsidRPr="4AAD31DF">
        <w:rPr>
          <w:lang w:val="en-US"/>
        </w:rPr>
        <w:t xml:space="preserve">(recovered from the output of </w:t>
      </w:r>
      <w:r w:rsidR="00BC1D58">
        <w:rPr>
          <w:lang w:val="en-US"/>
        </w:rPr>
        <w:t>the autoencoder</w:t>
      </w:r>
      <w:r w:rsidR="4B08820A" w:rsidRPr="4AAD31DF">
        <w:rPr>
          <w:lang w:val="en-US"/>
        </w:rPr>
        <w:t xml:space="preserve">), </w:t>
      </w:r>
      <m:oMath>
        <m:sSub>
          <m:sSubPr>
            <m:ctrlPr>
              <w:rPr>
                <w:rFonts w:ascii="Cambria Math" w:hAnsi="Cambria Math"/>
              </w:rPr>
            </m:ctrlPr>
          </m:sSubPr>
          <m:e>
            <m:r>
              <w:rPr>
                <w:rFonts w:ascii="Cambria Math" w:hAnsi="Cambria Math"/>
              </w:rPr>
              <m:t>v</m:t>
            </m:r>
          </m:e>
          <m:sub>
            <m:r>
              <w:rPr>
                <w:rFonts w:ascii="Cambria Math" w:hAnsi="Cambria Math"/>
              </w:rPr>
              <m:t>n</m:t>
            </m:r>
          </m:sub>
        </m:sSub>
      </m:oMath>
      <w:r w:rsidR="00186CA1">
        <w:t xml:space="preserve"> </w:t>
      </w:r>
      <w:r w:rsidR="4B08820A" w:rsidRPr="4AAD31DF">
        <w:rPr>
          <w:lang w:val="en-US"/>
        </w:rPr>
        <w:t xml:space="preserve">is the </w:t>
      </w:r>
      <w:r w:rsidR="00186CA1">
        <w:rPr>
          <w:lang w:val="en-US"/>
        </w:rPr>
        <w:t>actual</w:t>
      </w:r>
      <w:r w:rsidR="4B08820A" w:rsidRPr="4AAD31DF">
        <w:rPr>
          <w:lang w:val="en-US"/>
        </w:rPr>
        <w:t xml:space="preserve"> channel </w:t>
      </w:r>
      <w:r w:rsidR="00547540">
        <w:rPr>
          <w:lang w:val="en-US"/>
        </w:rPr>
        <w:t>eigen</w:t>
      </w:r>
      <w:r w:rsidR="4B08820A" w:rsidRPr="4AAD31DF">
        <w:rPr>
          <w:lang w:val="en-US"/>
        </w:rPr>
        <w:t>vector of the</w:t>
      </w:r>
      <w:r w:rsidR="4B08820A" w:rsidRPr="0017102F">
        <w:rPr>
          <w:i/>
          <w:iCs/>
          <w:lang w:val="en-US"/>
        </w:rPr>
        <w:t xml:space="preserve"> n</w:t>
      </w:r>
      <w:r w:rsidR="4B08820A" w:rsidRPr="4AAD31DF">
        <w:rPr>
          <w:lang w:val="en-US"/>
        </w:rPr>
        <w:t>th subc</w:t>
      </w:r>
      <w:r w:rsidR="00547540">
        <w:rPr>
          <w:lang w:val="en-US"/>
        </w:rPr>
        <w:t>hannel</w:t>
      </w:r>
      <w:r w:rsidR="4B08820A" w:rsidRPr="4AAD31DF">
        <w:rPr>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rPr>
              <m:t>c</m:t>
            </m:r>
          </m:sub>
        </m:sSub>
      </m:oMath>
      <w:r w:rsidR="4B08820A" w:rsidRPr="4AAD31DF">
        <w:rPr>
          <w:lang w:val="en-US"/>
        </w:rPr>
        <w:t xml:space="preserve"> is the total number of subc</w:t>
      </w:r>
      <w:r w:rsidR="00547540">
        <w:rPr>
          <w:lang w:val="en-US"/>
        </w:rPr>
        <w:t>hannels</w:t>
      </w:r>
      <w:r w:rsidR="4B08820A" w:rsidRPr="4AAD31DF">
        <w:rPr>
          <w:lang w:val="en-US"/>
        </w:rPr>
        <w:t>.</w:t>
      </w:r>
      <w:r w:rsidR="00AD524F">
        <w:rPr>
          <w:lang w:val="en-US"/>
        </w:rPr>
        <w:t xml:space="preserve"> </w:t>
      </w:r>
      <w:r w:rsidR="004E4F0A" w:rsidRPr="0029198F">
        <w:rPr>
          <w:lang w:val="en-US"/>
        </w:rPr>
        <w:t>Only the eigenvectors of the largest eigenvalues are considered.</w:t>
      </w:r>
      <w:r w:rsidR="004E4F0A" w:rsidRPr="0017102F">
        <w:rPr>
          <w:color w:val="FF0000"/>
          <w:lang w:val="en-US"/>
        </w:rPr>
        <w:t xml:space="preserve"> </w:t>
      </w:r>
      <w:r w:rsidR="00AD524F">
        <w:rPr>
          <w:lang w:val="en-US"/>
        </w:rPr>
        <w:t>The results of testing the trained autoencoders are shown in</w:t>
      </w:r>
      <w:r w:rsidR="00A52ED0">
        <w:rPr>
          <w:lang w:val="en-US"/>
        </w:rPr>
        <w:t xml:space="preserve"> </w:t>
      </w:r>
      <w:r w:rsidR="00A52ED0">
        <w:rPr>
          <w:lang w:val="en-US"/>
        </w:rPr>
        <w:fldChar w:fldCharType="begin"/>
      </w:r>
      <w:r w:rsidR="00A52ED0">
        <w:rPr>
          <w:lang w:val="en-US"/>
        </w:rPr>
        <w:instrText xml:space="preserve"> REF _Ref101989556 \h </w:instrText>
      </w:r>
      <w:r w:rsidR="00A52ED0">
        <w:rPr>
          <w:lang w:val="en-US"/>
        </w:rPr>
      </w:r>
      <w:r w:rsidR="00A52ED0">
        <w:rPr>
          <w:lang w:val="en-US"/>
        </w:rPr>
        <w:fldChar w:fldCharType="separate"/>
      </w:r>
      <w:r w:rsidR="00A52ED0">
        <w:t xml:space="preserve">Figure </w:t>
      </w:r>
      <w:r w:rsidR="00A52ED0">
        <w:rPr>
          <w:noProof/>
        </w:rPr>
        <w:t>1</w:t>
      </w:r>
      <w:r w:rsidR="00A52ED0">
        <w:rPr>
          <w:lang w:val="en-US"/>
        </w:rPr>
        <w:fldChar w:fldCharType="end"/>
      </w:r>
      <w:r w:rsidR="0018562E">
        <w:rPr>
          <w:lang w:val="en-US"/>
        </w:rPr>
        <w:t xml:space="preserve">. </w:t>
      </w:r>
      <w:r w:rsidR="009B321D">
        <w:rPr>
          <w:lang w:val="en-US"/>
        </w:rPr>
        <w:t xml:space="preserve">Here, we see that the cosine similarity remains above </w:t>
      </w:r>
      <w:r w:rsidR="00502FCB">
        <w:rPr>
          <w:lang w:val="en-US"/>
        </w:rPr>
        <w:t>8</w:t>
      </w:r>
      <w:r w:rsidR="00332210">
        <w:rPr>
          <w:lang w:val="en-US"/>
        </w:rPr>
        <w:t>3</w:t>
      </w:r>
      <w:r w:rsidR="00502FCB">
        <w:rPr>
          <w:lang w:val="en-US"/>
        </w:rPr>
        <w:t xml:space="preserve">% for compression ratios </w:t>
      </w:r>
      <w:r w:rsidR="00B5228F">
        <w:rPr>
          <w:lang w:val="en-US"/>
        </w:rPr>
        <w:t xml:space="preserve">as low as </w:t>
      </w:r>
      <w:r w:rsidR="0073547A" w:rsidRPr="00D44E57">
        <w:rPr>
          <w:lang w:val="en-US"/>
        </w:rPr>
        <w:t>1/26</w:t>
      </w:r>
      <w:r w:rsidR="00D96786" w:rsidRPr="00BE13FB">
        <w:rPr>
          <w:lang w:val="en-US"/>
        </w:rPr>
        <w:t>.</w:t>
      </w:r>
      <w:r w:rsidR="00B40396">
        <w:rPr>
          <w:lang w:val="en-US"/>
        </w:rPr>
        <w:t xml:space="preserve">  In addition</w:t>
      </w:r>
      <w:r w:rsidR="000D3022">
        <w:rPr>
          <w:lang w:val="en-US"/>
        </w:rPr>
        <w:t xml:space="preserve"> to the case where 80% of the users are indoors, the autoencoder has been trained on similar datasets with different mixes of </w:t>
      </w:r>
      <w:r w:rsidR="00D64BD3">
        <w:rPr>
          <w:lang w:val="en-US"/>
        </w:rPr>
        <w:t>indoor and outdoor UE’s for a compression ratio of 1/26</w:t>
      </w:r>
      <w:r w:rsidR="00DE770D">
        <w:rPr>
          <w:lang w:val="en-US"/>
        </w:rPr>
        <w:t xml:space="preserve">. </w:t>
      </w:r>
      <w:r w:rsidR="00F94128">
        <w:rPr>
          <w:lang w:val="en-US"/>
        </w:rPr>
        <w:t xml:space="preserve">All five of the models were then tested on three </w:t>
      </w:r>
      <w:r w:rsidR="00F555F2">
        <w:rPr>
          <w:lang w:val="en-US"/>
        </w:rPr>
        <w:t>common data sets</w:t>
      </w:r>
      <w:r w:rsidR="005275CA">
        <w:rPr>
          <w:lang w:val="en-US"/>
        </w:rPr>
        <w:t xml:space="preserve"> – indoor-only UE’s, outdoor-only UE’s, and </w:t>
      </w:r>
      <w:r w:rsidR="00885E86">
        <w:rPr>
          <w:lang w:val="en-US"/>
        </w:rPr>
        <w:t>50% indoor/50% outdoor UE’s.</w:t>
      </w:r>
      <w:r w:rsidR="00DE770D">
        <w:rPr>
          <w:lang w:val="en-US"/>
        </w:rPr>
        <w:t xml:space="preserve"> The </w:t>
      </w:r>
      <w:r w:rsidR="002A2015">
        <w:rPr>
          <w:lang w:val="en-US"/>
        </w:rPr>
        <w:t xml:space="preserve">average cosine similarity for these cases is summarized in </w:t>
      </w:r>
      <w:r w:rsidR="002A2015">
        <w:rPr>
          <w:lang w:val="en-US"/>
        </w:rPr>
        <w:fldChar w:fldCharType="begin"/>
      </w:r>
      <w:r w:rsidR="002A2015">
        <w:rPr>
          <w:lang w:val="en-US"/>
        </w:rPr>
        <w:instrText xml:space="preserve"> REF _Ref101990149 \h </w:instrText>
      </w:r>
      <w:r w:rsidR="002A2015">
        <w:rPr>
          <w:lang w:val="en-US"/>
        </w:rPr>
      </w:r>
      <w:r w:rsidR="002A2015">
        <w:rPr>
          <w:lang w:val="en-US"/>
        </w:rPr>
        <w:fldChar w:fldCharType="separate"/>
      </w:r>
      <w:r w:rsidR="002A2015">
        <w:t xml:space="preserve">Table </w:t>
      </w:r>
      <w:r w:rsidR="002A2015">
        <w:rPr>
          <w:noProof/>
        </w:rPr>
        <w:t>5</w:t>
      </w:r>
      <w:r w:rsidR="002A2015">
        <w:rPr>
          <w:lang w:val="en-US"/>
        </w:rPr>
        <w:fldChar w:fldCharType="end"/>
      </w:r>
      <w:r w:rsidR="002A2015">
        <w:rPr>
          <w:lang w:val="en-US"/>
        </w:rPr>
        <w:t>, where the</w:t>
      </w:r>
      <w:r w:rsidR="007A3DF1">
        <w:rPr>
          <w:lang w:val="en-US"/>
        </w:rPr>
        <w:t xml:space="preserve"> indoor/outdoor UE percentages are given by [</w:t>
      </w:r>
      <w:r w:rsidR="00EA6BE2">
        <w:rPr>
          <w:lang w:val="en-US"/>
        </w:rPr>
        <w:t>Indoor percentage, outdoor percentage].</w:t>
      </w:r>
    </w:p>
    <w:p w14:paraId="59B857A1" w14:textId="6999A8C0" w:rsidR="006626F0" w:rsidRDefault="006626F0" w:rsidP="00214706">
      <w:pPr>
        <w:pStyle w:val="Caption"/>
        <w:keepNext/>
        <w:jc w:val="center"/>
      </w:pPr>
      <w:bookmarkStart w:id="9" w:name="_Ref101990149"/>
      <w:r>
        <w:t xml:space="preserve">Table </w:t>
      </w:r>
      <w:r>
        <w:fldChar w:fldCharType="begin"/>
      </w:r>
      <w:r>
        <w:instrText xml:space="preserve"> SEQ Table \* ARABIC </w:instrText>
      </w:r>
      <w:r>
        <w:fldChar w:fldCharType="separate"/>
      </w:r>
      <w:r>
        <w:rPr>
          <w:noProof/>
        </w:rPr>
        <w:t>5</w:t>
      </w:r>
      <w:r>
        <w:fldChar w:fldCharType="end"/>
      </w:r>
      <w:bookmarkEnd w:id="9"/>
      <w:r>
        <w:t>: Average cosine similarity based on different trainings sets</w:t>
      </w:r>
      <w:r w:rsidR="00D35131">
        <w:t>, with a compression ratio of 1/26.</w:t>
      </w:r>
    </w:p>
    <w:p w14:paraId="092E0CCC" w14:textId="5A7281CB" w:rsidR="607CF269" w:rsidRPr="00F53B0D" w:rsidRDefault="607CF269" w:rsidP="607CF269">
      <w:pPr>
        <w:jc w:val="center"/>
        <w:rPr>
          <w:b/>
          <w:bCs/>
          <w:lang w:val="en-US"/>
        </w:rPr>
      </w:pPr>
      <w:r w:rsidRPr="00F53B0D">
        <w:rPr>
          <w:b/>
          <w:bCs/>
          <w:lang w:val="en-US"/>
        </w:rPr>
        <w:t>UMa [Indoor user percentage, outdoor user percentage]</w:t>
      </w:r>
    </w:p>
    <w:tbl>
      <w:tblPr>
        <w:tblStyle w:val="TableGrid"/>
        <w:tblW w:w="7748" w:type="dxa"/>
        <w:jc w:val="center"/>
        <w:tblLayout w:type="fixed"/>
        <w:tblLook w:val="06A0" w:firstRow="1" w:lastRow="0" w:firstColumn="1" w:lastColumn="0" w:noHBand="1" w:noVBand="1"/>
      </w:tblPr>
      <w:tblGrid>
        <w:gridCol w:w="1830"/>
        <w:gridCol w:w="1102"/>
        <w:gridCol w:w="1204"/>
        <w:gridCol w:w="1204"/>
        <w:gridCol w:w="1204"/>
        <w:gridCol w:w="1204"/>
      </w:tblGrid>
      <w:tr w:rsidR="607CF269" w14:paraId="135DADFE" w14:textId="77777777" w:rsidTr="00D44E57">
        <w:trPr>
          <w:jc w:val="center"/>
        </w:trPr>
        <w:tc>
          <w:tcPr>
            <w:tcW w:w="1830" w:type="dxa"/>
            <w:shd w:val="clear" w:color="auto" w:fill="E7E6E6" w:themeFill="background2"/>
          </w:tcPr>
          <w:p w14:paraId="597E14AD" w14:textId="4FCD33F9" w:rsidR="607CF269" w:rsidRDefault="607CF269" w:rsidP="00D44E57">
            <w:pPr>
              <w:spacing w:after="0"/>
              <w:rPr>
                <w:lang w:val="en-US"/>
              </w:rPr>
            </w:pPr>
          </w:p>
        </w:tc>
        <w:tc>
          <w:tcPr>
            <w:tcW w:w="1102" w:type="dxa"/>
            <w:shd w:val="clear" w:color="auto" w:fill="E7E6E6" w:themeFill="background2"/>
          </w:tcPr>
          <w:p w14:paraId="45BA30F6" w14:textId="29C49FA4" w:rsidR="607CF269" w:rsidRDefault="607CF269" w:rsidP="00D44E57">
            <w:pPr>
              <w:spacing w:after="0"/>
              <w:jc w:val="center"/>
              <w:rPr>
                <w:lang w:val="en-US"/>
              </w:rPr>
            </w:pPr>
            <w:r w:rsidRPr="607CF269">
              <w:rPr>
                <w:lang w:val="en-US"/>
              </w:rPr>
              <w:t>[100, 0]</w:t>
            </w:r>
          </w:p>
        </w:tc>
        <w:tc>
          <w:tcPr>
            <w:tcW w:w="1204" w:type="dxa"/>
            <w:shd w:val="clear" w:color="auto" w:fill="E7E6E6" w:themeFill="background2"/>
          </w:tcPr>
          <w:p w14:paraId="17147B23" w14:textId="29C49FA4" w:rsidR="607CF269" w:rsidRDefault="607CF269" w:rsidP="00D44E57">
            <w:pPr>
              <w:spacing w:after="0"/>
              <w:jc w:val="center"/>
              <w:rPr>
                <w:lang w:val="en-US"/>
              </w:rPr>
            </w:pPr>
            <w:r w:rsidRPr="607CF269">
              <w:rPr>
                <w:lang w:val="en-US"/>
              </w:rPr>
              <w:t>[80, 20]</w:t>
            </w:r>
          </w:p>
        </w:tc>
        <w:tc>
          <w:tcPr>
            <w:tcW w:w="1204" w:type="dxa"/>
            <w:shd w:val="clear" w:color="auto" w:fill="E7E6E6" w:themeFill="background2"/>
          </w:tcPr>
          <w:p w14:paraId="532034AB" w14:textId="29C49FA4" w:rsidR="607CF269" w:rsidRDefault="607CF269" w:rsidP="00D44E57">
            <w:pPr>
              <w:spacing w:after="0"/>
              <w:jc w:val="center"/>
              <w:rPr>
                <w:lang w:val="en-US"/>
              </w:rPr>
            </w:pPr>
            <w:r w:rsidRPr="607CF269">
              <w:rPr>
                <w:lang w:val="en-US"/>
              </w:rPr>
              <w:t>[50, 50]</w:t>
            </w:r>
          </w:p>
        </w:tc>
        <w:tc>
          <w:tcPr>
            <w:tcW w:w="1204" w:type="dxa"/>
            <w:shd w:val="clear" w:color="auto" w:fill="E7E6E6" w:themeFill="background2"/>
          </w:tcPr>
          <w:p w14:paraId="68789658" w14:textId="29C49FA4" w:rsidR="607CF269" w:rsidRDefault="607CF269" w:rsidP="00D44E57">
            <w:pPr>
              <w:spacing w:after="0"/>
              <w:jc w:val="center"/>
              <w:rPr>
                <w:lang w:val="en-US"/>
              </w:rPr>
            </w:pPr>
            <w:r w:rsidRPr="607CF269">
              <w:rPr>
                <w:lang w:val="en-US"/>
              </w:rPr>
              <w:t>[20, 80]</w:t>
            </w:r>
          </w:p>
        </w:tc>
        <w:tc>
          <w:tcPr>
            <w:tcW w:w="1204" w:type="dxa"/>
            <w:shd w:val="clear" w:color="auto" w:fill="E7E6E6" w:themeFill="background2"/>
          </w:tcPr>
          <w:p w14:paraId="0534D17D" w14:textId="29C49FA4" w:rsidR="607CF269" w:rsidRDefault="607CF269" w:rsidP="00D44E57">
            <w:pPr>
              <w:spacing w:after="0"/>
              <w:jc w:val="center"/>
              <w:rPr>
                <w:lang w:val="en-US"/>
              </w:rPr>
            </w:pPr>
            <w:r w:rsidRPr="607CF269">
              <w:rPr>
                <w:lang w:val="en-US"/>
              </w:rPr>
              <w:t>[0, 100]</w:t>
            </w:r>
          </w:p>
        </w:tc>
      </w:tr>
      <w:tr w:rsidR="607CF269" w14:paraId="65289D99" w14:textId="77777777" w:rsidTr="00D44E57">
        <w:trPr>
          <w:jc w:val="center"/>
        </w:trPr>
        <w:tc>
          <w:tcPr>
            <w:tcW w:w="1830" w:type="dxa"/>
            <w:vAlign w:val="center"/>
          </w:tcPr>
          <w:p w14:paraId="1CB9926F" w14:textId="6C53D0BA" w:rsidR="607CF269" w:rsidRDefault="607CF269" w:rsidP="00D44E57">
            <w:pPr>
              <w:spacing w:after="0"/>
              <w:rPr>
                <w:lang w:val="en-US"/>
              </w:rPr>
            </w:pPr>
            <w:r w:rsidRPr="607CF269">
              <w:rPr>
                <w:lang w:val="en-US"/>
              </w:rPr>
              <w:t>Indoor</w:t>
            </w:r>
            <w:r w:rsidRPr="2668870E">
              <w:rPr>
                <w:lang w:val="en-US"/>
              </w:rPr>
              <w:t xml:space="preserve"> </w:t>
            </w:r>
            <w:r w:rsidR="008D14EB">
              <w:rPr>
                <w:lang w:val="en-US"/>
              </w:rPr>
              <w:t>test case</w:t>
            </w:r>
            <w:r w:rsidRPr="2668870E">
              <w:rPr>
                <w:lang w:val="en-US"/>
              </w:rPr>
              <w:t xml:space="preserve"> [100, 0]</w:t>
            </w:r>
          </w:p>
        </w:tc>
        <w:tc>
          <w:tcPr>
            <w:tcW w:w="1102" w:type="dxa"/>
            <w:vAlign w:val="center"/>
          </w:tcPr>
          <w:p w14:paraId="072FF06B" w14:textId="5374C75D" w:rsidR="607CF269" w:rsidRDefault="6EC1593C" w:rsidP="00D44E57">
            <w:pPr>
              <w:spacing w:after="0"/>
              <w:jc w:val="center"/>
              <w:rPr>
                <w:lang w:val="en-US"/>
              </w:rPr>
            </w:pPr>
            <w:r w:rsidRPr="6EC1593C">
              <w:rPr>
                <w:lang w:val="en-US"/>
              </w:rPr>
              <w:t>0.</w:t>
            </w:r>
            <w:r w:rsidR="55809208" w:rsidRPr="55809208">
              <w:rPr>
                <w:lang w:val="en-US"/>
              </w:rPr>
              <w:t>82</w:t>
            </w:r>
          </w:p>
        </w:tc>
        <w:tc>
          <w:tcPr>
            <w:tcW w:w="1204" w:type="dxa"/>
            <w:vAlign w:val="center"/>
          </w:tcPr>
          <w:p w14:paraId="4D172FAD" w14:textId="73F5422A" w:rsidR="607CF269" w:rsidRDefault="72BE5DAE" w:rsidP="00D44E57">
            <w:pPr>
              <w:spacing w:after="0"/>
              <w:jc w:val="center"/>
              <w:rPr>
                <w:lang w:val="en-US"/>
              </w:rPr>
            </w:pPr>
            <w:r w:rsidRPr="72BE5DAE">
              <w:rPr>
                <w:lang w:val="en-US"/>
              </w:rPr>
              <w:t>0.</w:t>
            </w:r>
            <w:r w:rsidR="6367A947" w:rsidRPr="6367A947">
              <w:rPr>
                <w:lang w:val="en-US"/>
              </w:rPr>
              <w:t>74</w:t>
            </w:r>
          </w:p>
        </w:tc>
        <w:tc>
          <w:tcPr>
            <w:tcW w:w="1204" w:type="dxa"/>
            <w:vAlign w:val="center"/>
          </w:tcPr>
          <w:p w14:paraId="2BFE48C4" w14:textId="29C49FA4" w:rsidR="607CF269" w:rsidRDefault="5BF4EB87" w:rsidP="00D44E57">
            <w:pPr>
              <w:spacing w:after="0"/>
              <w:jc w:val="center"/>
              <w:rPr>
                <w:lang w:val="en-US"/>
              </w:rPr>
            </w:pPr>
            <w:r w:rsidRPr="5BF4EB87">
              <w:rPr>
                <w:lang w:val="en-US"/>
              </w:rPr>
              <w:t>0.70</w:t>
            </w:r>
          </w:p>
        </w:tc>
        <w:tc>
          <w:tcPr>
            <w:tcW w:w="1204" w:type="dxa"/>
            <w:vAlign w:val="center"/>
          </w:tcPr>
          <w:p w14:paraId="38793623" w14:textId="7B91BF9E" w:rsidR="607CF269" w:rsidRDefault="0B563B23" w:rsidP="00D44E57">
            <w:pPr>
              <w:spacing w:after="0"/>
              <w:jc w:val="center"/>
              <w:rPr>
                <w:lang w:val="en-US"/>
              </w:rPr>
            </w:pPr>
            <w:r w:rsidRPr="0B563B23">
              <w:rPr>
                <w:lang w:val="en-US"/>
              </w:rPr>
              <w:t>0.65</w:t>
            </w:r>
          </w:p>
        </w:tc>
        <w:tc>
          <w:tcPr>
            <w:tcW w:w="1204" w:type="dxa"/>
            <w:vAlign w:val="center"/>
          </w:tcPr>
          <w:p w14:paraId="5FA32279" w14:textId="2CAE53AA" w:rsidR="607CF269" w:rsidRDefault="4D480773" w:rsidP="00D44E57">
            <w:pPr>
              <w:spacing w:after="0"/>
              <w:jc w:val="center"/>
              <w:rPr>
                <w:lang w:val="en-US"/>
              </w:rPr>
            </w:pPr>
            <w:r w:rsidRPr="4D480773">
              <w:rPr>
                <w:lang w:val="en-US"/>
              </w:rPr>
              <w:t>0.74</w:t>
            </w:r>
          </w:p>
        </w:tc>
      </w:tr>
      <w:tr w:rsidR="607CF269" w14:paraId="6A275238" w14:textId="77777777" w:rsidTr="00D44E57">
        <w:trPr>
          <w:jc w:val="center"/>
        </w:trPr>
        <w:tc>
          <w:tcPr>
            <w:tcW w:w="1830" w:type="dxa"/>
            <w:vAlign w:val="center"/>
          </w:tcPr>
          <w:p w14:paraId="280A839D" w14:textId="12710279" w:rsidR="607CF269" w:rsidRDefault="607CF269" w:rsidP="00D44E57">
            <w:pPr>
              <w:spacing w:after="0"/>
              <w:rPr>
                <w:lang w:val="en-US"/>
              </w:rPr>
            </w:pPr>
            <w:r w:rsidRPr="607CF269">
              <w:rPr>
                <w:lang w:val="en-US"/>
              </w:rPr>
              <w:t>Outdoor</w:t>
            </w:r>
            <w:r w:rsidR="00FF22A7">
              <w:rPr>
                <w:lang w:val="en-US"/>
              </w:rPr>
              <w:t xml:space="preserve"> </w:t>
            </w:r>
            <w:r w:rsidR="00F00568">
              <w:rPr>
                <w:lang w:val="en-US"/>
              </w:rPr>
              <w:t xml:space="preserve">test case </w:t>
            </w:r>
            <w:r w:rsidR="004FFA6D" w:rsidRPr="004FFA6D">
              <w:rPr>
                <w:lang w:val="en-US"/>
              </w:rPr>
              <w:t>[0, 100]</w:t>
            </w:r>
          </w:p>
        </w:tc>
        <w:tc>
          <w:tcPr>
            <w:tcW w:w="1102" w:type="dxa"/>
            <w:vAlign w:val="center"/>
          </w:tcPr>
          <w:p w14:paraId="62B770E7" w14:textId="126CB930" w:rsidR="607CF269" w:rsidRDefault="55809208" w:rsidP="00D44E57">
            <w:pPr>
              <w:spacing w:after="0"/>
              <w:jc w:val="center"/>
              <w:rPr>
                <w:lang w:val="en-US"/>
              </w:rPr>
            </w:pPr>
            <w:r w:rsidRPr="55809208">
              <w:rPr>
                <w:lang w:val="en-US"/>
              </w:rPr>
              <w:t>0</w:t>
            </w:r>
            <w:r w:rsidR="1C24BE17" w:rsidRPr="1C24BE17">
              <w:rPr>
                <w:lang w:val="en-US"/>
              </w:rPr>
              <w:t>.81</w:t>
            </w:r>
          </w:p>
        </w:tc>
        <w:tc>
          <w:tcPr>
            <w:tcW w:w="1204" w:type="dxa"/>
            <w:vAlign w:val="center"/>
          </w:tcPr>
          <w:p w14:paraId="70DD3E74" w14:textId="4FC51F30" w:rsidR="607CF269" w:rsidRDefault="1E9D541D" w:rsidP="00D44E57">
            <w:pPr>
              <w:spacing w:after="0"/>
              <w:jc w:val="center"/>
              <w:rPr>
                <w:lang w:val="en-US"/>
              </w:rPr>
            </w:pPr>
            <w:r w:rsidRPr="1E9D541D">
              <w:rPr>
                <w:lang w:val="en-US"/>
              </w:rPr>
              <w:t>0.85</w:t>
            </w:r>
          </w:p>
        </w:tc>
        <w:tc>
          <w:tcPr>
            <w:tcW w:w="1204" w:type="dxa"/>
            <w:vAlign w:val="center"/>
          </w:tcPr>
          <w:p w14:paraId="7D9D92DF" w14:textId="29C49FA4" w:rsidR="607CF269" w:rsidRDefault="5BF4EB87" w:rsidP="00D44E57">
            <w:pPr>
              <w:spacing w:after="0"/>
              <w:jc w:val="center"/>
              <w:rPr>
                <w:lang w:val="en-US"/>
              </w:rPr>
            </w:pPr>
            <w:r w:rsidRPr="5BF4EB87">
              <w:rPr>
                <w:lang w:val="en-US"/>
              </w:rPr>
              <w:t>0.83</w:t>
            </w:r>
          </w:p>
        </w:tc>
        <w:tc>
          <w:tcPr>
            <w:tcW w:w="1204" w:type="dxa"/>
            <w:vAlign w:val="center"/>
          </w:tcPr>
          <w:p w14:paraId="3F13E065" w14:textId="29C49FA4" w:rsidR="607CF269" w:rsidRDefault="122DEFFB" w:rsidP="00D44E57">
            <w:pPr>
              <w:spacing w:after="0"/>
              <w:jc w:val="center"/>
              <w:rPr>
                <w:lang w:val="en-US"/>
              </w:rPr>
            </w:pPr>
            <w:r w:rsidRPr="5BF4EB87">
              <w:rPr>
                <w:lang w:val="en-US"/>
              </w:rPr>
              <w:t>0.</w:t>
            </w:r>
            <w:r w:rsidR="5BF4EB87" w:rsidRPr="5BF4EB87">
              <w:rPr>
                <w:lang w:val="en-US"/>
              </w:rPr>
              <w:t>82</w:t>
            </w:r>
          </w:p>
        </w:tc>
        <w:tc>
          <w:tcPr>
            <w:tcW w:w="1204" w:type="dxa"/>
            <w:vAlign w:val="center"/>
          </w:tcPr>
          <w:p w14:paraId="43BA4C02" w14:textId="08207724" w:rsidR="607CF269" w:rsidRDefault="4D480773" w:rsidP="00D44E57">
            <w:pPr>
              <w:spacing w:after="0"/>
              <w:jc w:val="center"/>
              <w:rPr>
                <w:lang w:val="en-US"/>
              </w:rPr>
            </w:pPr>
            <w:r w:rsidRPr="4D480773">
              <w:rPr>
                <w:lang w:val="en-US"/>
              </w:rPr>
              <w:t>0.86</w:t>
            </w:r>
          </w:p>
        </w:tc>
      </w:tr>
      <w:tr w:rsidR="607CF269" w14:paraId="78859B25" w14:textId="77777777" w:rsidTr="00D44E57">
        <w:trPr>
          <w:jc w:val="center"/>
        </w:trPr>
        <w:tc>
          <w:tcPr>
            <w:tcW w:w="1830" w:type="dxa"/>
            <w:vAlign w:val="center"/>
          </w:tcPr>
          <w:p w14:paraId="41FB34F3" w14:textId="6D7ADB25" w:rsidR="607CF269" w:rsidRDefault="607CF269" w:rsidP="00D44E57">
            <w:pPr>
              <w:spacing w:after="0"/>
              <w:rPr>
                <w:lang w:val="en-US"/>
              </w:rPr>
            </w:pPr>
            <w:r w:rsidRPr="607CF269">
              <w:rPr>
                <w:lang w:val="en-US"/>
              </w:rPr>
              <w:t>Mix</w:t>
            </w:r>
            <w:r w:rsidR="00EC4FA6">
              <w:rPr>
                <w:lang w:val="en-US"/>
              </w:rPr>
              <w:t>ed test case</w:t>
            </w:r>
          </w:p>
          <w:p w14:paraId="59405714" w14:textId="5E1007AA" w:rsidR="607CF269" w:rsidRDefault="41A7D07B" w:rsidP="00D44E57">
            <w:pPr>
              <w:spacing w:after="0"/>
              <w:rPr>
                <w:lang w:val="en-US"/>
              </w:rPr>
            </w:pPr>
            <w:r w:rsidRPr="41A7D07B">
              <w:rPr>
                <w:lang w:val="en-US"/>
              </w:rPr>
              <w:t>[50, 50]</w:t>
            </w:r>
          </w:p>
        </w:tc>
        <w:tc>
          <w:tcPr>
            <w:tcW w:w="1102" w:type="dxa"/>
            <w:vAlign w:val="center"/>
          </w:tcPr>
          <w:p w14:paraId="07CACB95" w14:textId="67AD32CC" w:rsidR="607CF269" w:rsidRDefault="1C24BE17" w:rsidP="00D44E57">
            <w:pPr>
              <w:spacing w:after="0"/>
              <w:jc w:val="center"/>
              <w:rPr>
                <w:lang w:val="en-US"/>
              </w:rPr>
            </w:pPr>
            <w:r w:rsidRPr="1C24BE17">
              <w:rPr>
                <w:lang w:val="en-US"/>
              </w:rPr>
              <w:t>0.77</w:t>
            </w:r>
          </w:p>
        </w:tc>
        <w:tc>
          <w:tcPr>
            <w:tcW w:w="1204" w:type="dxa"/>
            <w:vAlign w:val="center"/>
          </w:tcPr>
          <w:p w14:paraId="5B1F01CE" w14:textId="0FC7022A" w:rsidR="607CF269" w:rsidRDefault="1E9D541D" w:rsidP="00D44E57">
            <w:pPr>
              <w:spacing w:after="0"/>
              <w:jc w:val="center"/>
              <w:rPr>
                <w:lang w:val="en-US"/>
              </w:rPr>
            </w:pPr>
            <w:r w:rsidRPr="1E9D541D">
              <w:rPr>
                <w:lang w:val="en-US"/>
              </w:rPr>
              <w:t>0</w:t>
            </w:r>
            <w:r w:rsidR="341D2429" w:rsidRPr="341D2429">
              <w:rPr>
                <w:lang w:val="en-US"/>
              </w:rPr>
              <w:t>.79</w:t>
            </w:r>
          </w:p>
        </w:tc>
        <w:tc>
          <w:tcPr>
            <w:tcW w:w="1204" w:type="dxa"/>
            <w:vAlign w:val="center"/>
          </w:tcPr>
          <w:p w14:paraId="0A6621C3" w14:textId="29C49FA4" w:rsidR="607CF269" w:rsidRDefault="5BF4EB87" w:rsidP="00D44E57">
            <w:pPr>
              <w:spacing w:after="0"/>
              <w:jc w:val="center"/>
              <w:rPr>
                <w:lang w:val="en-US"/>
              </w:rPr>
            </w:pPr>
            <w:r w:rsidRPr="5BF4EB87">
              <w:rPr>
                <w:lang w:val="en-US"/>
              </w:rPr>
              <w:t>0.85</w:t>
            </w:r>
          </w:p>
        </w:tc>
        <w:tc>
          <w:tcPr>
            <w:tcW w:w="1204" w:type="dxa"/>
            <w:vAlign w:val="center"/>
          </w:tcPr>
          <w:p w14:paraId="27E627B9" w14:textId="29C49FA4" w:rsidR="607CF269" w:rsidRDefault="5BF4EB87" w:rsidP="00D44E57">
            <w:pPr>
              <w:spacing w:after="0"/>
              <w:jc w:val="center"/>
              <w:rPr>
                <w:lang w:val="en-US"/>
              </w:rPr>
            </w:pPr>
            <w:r w:rsidRPr="5BF4EB87">
              <w:rPr>
                <w:lang w:val="en-US"/>
              </w:rPr>
              <w:t>0.74</w:t>
            </w:r>
          </w:p>
        </w:tc>
        <w:tc>
          <w:tcPr>
            <w:tcW w:w="1204" w:type="dxa"/>
            <w:vAlign w:val="center"/>
          </w:tcPr>
          <w:p w14:paraId="20A1C7C3" w14:textId="65886371" w:rsidR="607CF269" w:rsidRDefault="4D480773" w:rsidP="00D44E57">
            <w:pPr>
              <w:spacing w:after="0"/>
              <w:jc w:val="center"/>
              <w:rPr>
                <w:lang w:val="en-US"/>
              </w:rPr>
            </w:pPr>
            <w:r w:rsidRPr="4D480773">
              <w:rPr>
                <w:lang w:val="en-US"/>
              </w:rPr>
              <w:t>0.80</w:t>
            </w:r>
          </w:p>
        </w:tc>
      </w:tr>
    </w:tbl>
    <w:p w14:paraId="17756C2C" w14:textId="56E3BC5F" w:rsidR="607CF269" w:rsidRDefault="607CF269" w:rsidP="00D44E57">
      <w:pPr>
        <w:spacing w:after="0"/>
        <w:rPr>
          <w:lang w:val="en-US"/>
        </w:rPr>
      </w:pPr>
    </w:p>
    <w:p w14:paraId="0791609D" w14:textId="61353EA4" w:rsidR="001F1CEC" w:rsidRPr="00551A98" w:rsidRDefault="00EC3370" w:rsidP="004D368E">
      <w:pPr>
        <w:rPr>
          <w:b/>
          <w:bCs/>
          <w:i/>
          <w:iCs/>
          <w:lang w:val="en-US"/>
        </w:rPr>
      </w:pPr>
      <w:r>
        <w:rPr>
          <w:b/>
          <w:bCs/>
          <w:i/>
          <w:iCs/>
          <w:lang w:val="en-US"/>
        </w:rPr>
        <w:t xml:space="preserve">Observation </w:t>
      </w:r>
      <w:r w:rsidR="001617D0">
        <w:rPr>
          <w:b/>
          <w:bCs/>
          <w:i/>
          <w:iCs/>
          <w:lang w:val="en-US"/>
        </w:rPr>
        <w:t>1</w:t>
      </w:r>
      <w:r>
        <w:rPr>
          <w:b/>
          <w:bCs/>
          <w:i/>
          <w:iCs/>
          <w:lang w:val="en-US"/>
        </w:rPr>
        <w:t xml:space="preserve">: </w:t>
      </w:r>
      <w:r w:rsidR="00306625">
        <w:rPr>
          <w:b/>
          <w:bCs/>
          <w:i/>
          <w:iCs/>
          <w:lang w:val="en-US"/>
        </w:rPr>
        <w:t xml:space="preserve">A significant </w:t>
      </w:r>
      <w:r w:rsidR="00B93595">
        <w:rPr>
          <w:b/>
          <w:bCs/>
          <w:i/>
          <w:iCs/>
          <w:lang w:val="en-US"/>
        </w:rPr>
        <w:t xml:space="preserve">degree of channel compression can be obtained </w:t>
      </w:r>
      <w:r w:rsidR="00126C9C">
        <w:rPr>
          <w:b/>
          <w:bCs/>
          <w:i/>
          <w:iCs/>
          <w:lang w:val="en-US"/>
        </w:rPr>
        <w:t xml:space="preserve">using </w:t>
      </w:r>
      <w:r w:rsidR="005E147D">
        <w:rPr>
          <w:b/>
          <w:bCs/>
          <w:i/>
          <w:iCs/>
          <w:lang w:val="en-US"/>
        </w:rPr>
        <w:t xml:space="preserve">an autoencoder for </w:t>
      </w:r>
      <w:r w:rsidR="005F0C34">
        <w:rPr>
          <w:b/>
          <w:bCs/>
          <w:i/>
          <w:iCs/>
          <w:lang w:val="en-US"/>
        </w:rPr>
        <w:t>CSI feedback.</w:t>
      </w:r>
    </w:p>
    <w:p w14:paraId="22A1D740" w14:textId="35ADF437" w:rsidR="00EE709C" w:rsidRDefault="00A433AE" w:rsidP="00D44E57">
      <w:pPr>
        <w:jc w:val="both"/>
        <w:rPr>
          <w:color w:val="FF0000"/>
          <w:lang w:val="en-US"/>
        </w:rPr>
      </w:pPr>
      <w:r>
        <w:rPr>
          <w:lang w:val="en-US"/>
        </w:rPr>
        <w:t xml:space="preserve">The above approach </w:t>
      </w:r>
      <w:r w:rsidR="00910BA9">
        <w:rPr>
          <w:lang w:val="en-US"/>
        </w:rPr>
        <w:t>compr</w:t>
      </w:r>
      <w:r w:rsidR="00115469">
        <w:rPr>
          <w:lang w:val="en-US"/>
        </w:rPr>
        <w:t>esses the channel matrix</w:t>
      </w:r>
      <w:r w:rsidR="00952284">
        <w:rPr>
          <w:lang w:val="en-US"/>
        </w:rPr>
        <w:t>, providing the gNB the most flexibility in determining the transmi</w:t>
      </w:r>
      <w:r w:rsidR="007D61AE">
        <w:rPr>
          <w:lang w:val="en-US"/>
        </w:rPr>
        <w:t>t</w:t>
      </w:r>
      <w:r w:rsidR="003F41F5">
        <w:rPr>
          <w:lang w:val="en-US"/>
        </w:rPr>
        <w:t xml:space="preserve"> method and coefficients for the U</w:t>
      </w:r>
      <w:r w:rsidR="006B421D">
        <w:rPr>
          <w:lang w:val="en-US"/>
        </w:rPr>
        <w:t>E</w:t>
      </w:r>
      <w:r w:rsidR="006920AB">
        <w:rPr>
          <w:lang w:val="en-US"/>
        </w:rPr>
        <w:t xml:space="preserve">. However, it is also possible to </w:t>
      </w:r>
      <w:r w:rsidR="00641DD0">
        <w:rPr>
          <w:lang w:val="en-US"/>
        </w:rPr>
        <w:t>compress the channel eigenvectors</w:t>
      </w:r>
      <w:r w:rsidR="00734591">
        <w:rPr>
          <w:lang w:val="en-US"/>
        </w:rPr>
        <w:t xml:space="preserve"> </w:t>
      </w:r>
      <w:r w:rsidR="008000DB">
        <w:rPr>
          <w:lang w:val="en-US"/>
        </w:rPr>
        <w:t xml:space="preserve">which is more directly analogous to the conventional codebook-based CSI </w:t>
      </w:r>
      <w:r w:rsidR="006230EB">
        <w:rPr>
          <w:lang w:val="en-US"/>
        </w:rPr>
        <w:t xml:space="preserve">feedback methods. </w:t>
      </w:r>
      <w:r w:rsidR="005608B0">
        <w:rPr>
          <w:lang w:val="en-US"/>
        </w:rPr>
        <w:t xml:space="preserve">A description of the eigenvector compression approach can be found in our companion contribution </w:t>
      </w:r>
      <w:r w:rsidR="005608B0">
        <w:rPr>
          <w:lang w:val="en-US"/>
        </w:rPr>
        <w:fldChar w:fldCharType="begin"/>
      </w:r>
      <w:r w:rsidR="005608B0">
        <w:rPr>
          <w:lang w:val="en-US"/>
        </w:rPr>
        <w:instrText xml:space="preserve"> REF _Ref101964676 \w \h </w:instrText>
      </w:r>
      <w:r w:rsidR="005608B0">
        <w:rPr>
          <w:lang w:val="en-US"/>
        </w:rPr>
      </w:r>
      <w:r w:rsidR="005608B0">
        <w:rPr>
          <w:lang w:val="en-US"/>
        </w:rPr>
        <w:fldChar w:fldCharType="separate"/>
      </w:r>
      <w:r w:rsidR="005608B0">
        <w:rPr>
          <w:lang w:val="en-US"/>
        </w:rPr>
        <w:t>[5]</w:t>
      </w:r>
      <w:r w:rsidR="005608B0">
        <w:rPr>
          <w:lang w:val="en-US"/>
        </w:rPr>
        <w:fldChar w:fldCharType="end"/>
      </w:r>
      <w:r w:rsidR="005608B0">
        <w:rPr>
          <w:lang w:val="en-US"/>
        </w:rPr>
        <w:t>.</w:t>
      </w:r>
    </w:p>
    <w:p w14:paraId="471FAC09" w14:textId="41CC3724" w:rsidR="002949F0" w:rsidRPr="00C44C7A" w:rsidRDefault="002949F0" w:rsidP="00D44E57">
      <w:pPr>
        <w:jc w:val="both"/>
      </w:pPr>
      <w:r w:rsidRPr="002118F8">
        <w:rPr>
          <w:rFonts w:hint="eastAsia"/>
          <w:lang w:val="en-US"/>
        </w:rPr>
        <w:t>The</w:t>
      </w:r>
      <w:r>
        <w:rPr>
          <w:lang w:val="en-US"/>
        </w:rPr>
        <w:t xml:space="preserve"> eigenvector based CSI feedback compression methods start with </w:t>
      </w:r>
      <w:r w:rsidRPr="002118F8">
        <w:rPr>
          <w:rFonts w:hint="eastAsia"/>
          <w:lang w:val="en-US"/>
        </w:rPr>
        <w:t>a set of</w:t>
      </w:r>
      <w:r>
        <w:rPr>
          <w:lang w:val="en-US"/>
        </w:rPr>
        <w:t xml:space="preserve"> </w:t>
      </w:r>
      <w:r w:rsidRPr="00C75441">
        <w:rPr>
          <w:lang w:val="en-US"/>
        </w:rPr>
        <w:t xml:space="preserve">set of </w:t>
      </w:r>
      <w:r>
        <w:rPr>
          <w:lang w:val="en-US"/>
        </w:rPr>
        <w:t>complex</w:t>
      </w:r>
      <w:r w:rsidRPr="00C75441">
        <w:rPr>
          <w:lang w:val="en-US"/>
        </w:rPr>
        <w:t xml:space="preserve"> value</w:t>
      </w:r>
      <w:r>
        <w:rPr>
          <w:lang w:val="en-US"/>
        </w:rPr>
        <w:t>d</w:t>
      </w:r>
      <w:r w:rsidRPr="00C75441">
        <w:rPr>
          <w:lang w:val="en-US"/>
        </w:rPr>
        <w:t xml:space="preserve"> channel matrices with size</w:t>
      </w:r>
      <w:r w:rsidRPr="002118F8">
        <w:rPr>
          <w:rFonts w:hint="eastAsia"/>
          <w:lang w:val="en-US"/>
        </w:rPr>
        <w:t xml:space="preserve"> </w:t>
      </w:r>
      <m:oMath>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m:t>
            </m:r>
          </m:sub>
        </m:sSub>
      </m:oMath>
      <w:r w:rsidRPr="00C75441">
        <w:t xml:space="preserve">), where </w:t>
      </w:r>
      <m:oMath>
        <m:sSub>
          <m:sSubPr>
            <m:ctrlPr>
              <w:rPr>
                <w:rFonts w:ascii="Cambria Math" w:hAnsi="Cambria Math"/>
                <w:i/>
              </w:rPr>
            </m:ctrlPr>
          </m:sSubPr>
          <m:e>
            <w:bookmarkStart w:id="10" w:name="_Hlk102037685"/>
            <m:r>
              <w:rPr>
                <w:rFonts w:ascii="Cambria Math" w:hAnsi="Cambria Math"/>
              </w:rPr>
              <m:t>N</m:t>
            </m:r>
            <w:bookmarkEnd w:id="10"/>
          </m:e>
          <m:sub>
            <m:r>
              <w:rPr>
                <w:rFonts w:ascii="Cambria Math" w:hAnsi="Cambria Math"/>
              </w:rPr>
              <m:t>s</m:t>
            </m:r>
          </m:sub>
        </m:sSub>
      </m:oMath>
      <w:r w:rsidRPr="00C75441">
        <w:t xml:space="preserve"> is the number of samples, </w:t>
      </w:r>
      <m:oMath>
        <m:sSub>
          <m:sSubPr>
            <m:ctrlPr>
              <w:rPr>
                <w:rFonts w:ascii="Cambria Math" w:hAnsi="Cambria Math"/>
                <w:i/>
              </w:rPr>
            </m:ctrlPr>
          </m:sSubPr>
          <m:e>
            <m:r>
              <w:rPr>
                <w:rFonts w:ascii="Cambria Math" w:hAnsi="Cambria Math"/>
              </w:rPr>
              <m:t>N</m:t>
            </m:r>
          </m:e>
          <m:sub>
            <m:r>
              <w:rPr>
                <w:rFonts w:ascii="Cambria Math" w:hAnsi="Cambria Math"/>
              </w:rPr>
              <m:t>c</m:t>
            </m:r>
          </m:sub>
        </m:sSub>
      </m:oMath>
      <w:r w:rsidRPr="00C75441">
        <w:t xml:space="preserve"> is the number of PRBs, </w:t>
      </w:r>
      <m:oMath>
        <m:sSub>
          <m:sSubPr>
            <m:ctrlPr>
              <w:rPr>
                <w:rFonts w:ascii="Cambria Math" w:hAnsi="Cambria Math"/>
                <w:i/>
              </w:rPr>
            </m:ctrlPr>
          </m:sSubPr>
          <m:e>
            <m:r>
              <w:rPr>
                <w:rFonts w:ascii="Cambria Math" w:hAnsi="Cambria Math"/>
              </w:rPr>
              <m:t>N</m:t>
            </m:r>
          </m:e>
          <m:sub>
            <m:r>
              <w:rPr>
                <w:rFonts w:ascii="Cambria Math" w:hAnsi="Cambria Math" w:hint="eastAsia"/>
              </w:rPr>
              <m:t>t</m:t>
            </m:r>
          </m:sub>
        </m:sSub>
      </m:oMath>
      <w:r w:rsidRPr="00C75441">
        <w:t xml:space="preserve"> is the number of transmit antennas at the gNB, and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C75441">
        <w:t xml:space="preserve"> is the number of receive antennas at the UE</w:t>
      </w:r>
      <w:r w:rsidRPr="00C75441">
        <w:rPr>
          <w:lang w:val="en-US"/>
        </w:rPr>
        <w:t xml:space="preserve">. </w:t>
      </w:r>
      <w:r>
        <w:rPr>
          <w:lang w:val="en-US"/>
        </w:rPr>
        <w:t xml:space="preserve">Then the PRB’s are grouped into a smaller number of </w:t>
      </w:r>
      <m:oMath>
        <m:sSub>
          <m:sSubPr>
            <m:ctrlPr>
              <w:rPr>
                <w:rFonts w:ascii="Cambria Math" w:hAnsi="Cambria Math"/>
                <w:i/>
              </w:rPr>
            </m:ctrlPr>
          </m:sSubPr>
          <m:e>
            <m:r>
              <w:rPr>
                <w:rFonts w:ascii="Cambria Math" w:hAnsi="Cambria Math"/>
              </w:rPr>
              <m:t>N</m:t>
            </m:r>
          </m:e>
          <m:sub>
            <m:r>
              <w:rPr>
                <w:rFonts w:ascii="Cambria Math" w:hAnsi="Cambria Math"/>
              </w:rPr>
              <m:t>sub</m:t>
            </m:r>
          </m:sub>
        </m:sSub>
      </m:oMath>
      <w:r>
        <w:rPr>
          <w:lang w:val="en-US"/>
        </w:rPr>
        <w:t xml:space="preserve"> subbands, for example, </w:t>
      </w:r>
      <w:bookmarkStart w:id="11" w:name="_Hlk102038574"/>
      <m:oMath>
        <m:sSub>
          <m:sSubPr>
            <m:ctrlPr>
              <w:rPr>
                <w:rFonts w:ascii="Cambria Math" w:hAnsi="Cambria Math"/>
                <w:i/>
              </w:rPr>
            </m:ctrlPr>
          </m:sSubPr>
          <m:e>
            <m:r>
              <w:rPr>
                <w:rFonts w:ascii="Cambria Math" w:hAnsi="Cambria Math"/>
              </w:rPr>
              <m:t>N</m:t>
            </m:r>
          </m:e>
          <m:sub>
            <m:r>
              <w:rPr>
                <w:rFonts w:ascii="Cambria Math" w:hAnsi="Cambria Math"/>
              </w:rPr>
              <m:t>c</m:t>
            </m:r>
          </m:sub>
        </m:sSub>
        <w:bookmarkEnd w:id="11"/>
        <m:r>
          <w:rPr>
            <w:rFonts w:ascii="Cambria Math" w:hAnsi="Cambria Math"/>
          </w:rPr>
          <m:t>=52</m:t>
        </m:r>
      </m:oMath>
      <w:r>
        <w:t xml:space="preserve">, while </w:t>
      </w:r>
      <m:oMath>
        <m:sSub>
          <m:sSubPr>
            <m:ctrlPr>
              <w:rPr>
                <w:rFonts w:ascii="Cambria Math" w:hAnsi="Cambria Math"/>
                <w:i/>
              </w:rPr>
            </m:ctrlPr>
          </m:sSubPr>
          <m:e>
            <m:r>
              <w:rPr>
                <w:rFonts w:ascii="Cambria Math" w:hAnsi="Cambria Math"/>
              </w:rPr>
              <m:t>N</m:t>
            </m:r>
          </m:e>
          <m:sub>
            <m:r>
              <w:rPr>
                <w:rFonts w:ascii="Cambria Math" w:hAnsi="Cambria Math"/>
              </w:rPr>
              <m:t>sub</m:t>
            </m:r>
          </m:sub>
        </m:sSub>
        <m:r>
          <w:rPr>
            <w:rFonts w:ascii="Cambria Math" w:hAnsi="Cambria Math"/>
          </w:rPr>
          <m:t>=13</m:t>
        </m:r>
      </m:oMath>
      <w:r>
        <w:t xml:space="preserve">, which implies that there will be </w:t>
      </w:r>
      <m:oMath>
        <m:sSub>
          <m:sSubPr>
            <m:ctrlPr>
              <w:rPr>
                <w:rFonts w:ascii="Cambria Math" w:hAnsi="Cambria Math"/>
                <w:i/>
              </w:rPr>
            </m:ctrlPr>
          </m:sSubPr>
          <m:e>
            <m:r>
              <w:rPr>
                <w:rFonts w:ascii="Cambria Math" w:hAnsi="Cambria Math"/>
              </w:rPr>
              <m:t>N</m:t>
            </m:r>
          </m:e>
          <m:sub>
            <m:r>
              <w:rPr>
                <w:rFonts w:ascii="Cambria Math" w:hAnsi="Cambria Math"/>
              </w:rPr>
              <m:t>PRBperSUB</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m:t>
                </m:r>
              </m:sub>
            </m:sSub>
          </m:num>
          <m:den>
            <m:sSub>
              <m:sSubPr>
                <m:ctrlPr>
                  <w:rPr>
                    <w:rFonts w:ascii="Cambria Math" w:hAnsi="Cambria Math"/>
                    <w:i/>
                  </w:rPr>
                </m:ctrlPr>
              </m:sSubPr>
              <m:e>
                <m:r>
                  <w:rPr>
                    <w:rFonts w:ascii="Cambria Math" w:hAnsi="Cambria Math"/>
                  </w:rPr>
                  <m:t>N</m:t>
                </m:r>
              </m:e>
              <m:sub>
                <m:r>
                  <w:rPr>
                    <w:rFonts w:ascii="Cambria Math" w:hAnsi="Cambria Math"/>
                  </w:rPr>
                  <m:t>sub</m:t>
                </m:r>
              </m:sub>
            </m:sSub>
          </m:den>
        </m:f>
        <m:r>
          <w:rPr>
            <w:rFonts w:ascii="Cambria Math" w:hAnsi="Cambria Math"/>
          </w:rPr>
          <m:t>=4</m:t>
        </m:r>
      </m:oMath>
      <w:r>
        <w:t xml:space="preserve"> adjacent PRB’s per subband. Then for each subband we construct the covariance matrix snapshots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H,i</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t</m:t>
                </m:r>
              </m:sub>
            </m:sSub>
          </m:sup>
        </m:sSup>
      </m:oMath>
      <w:r>
        <w:t xml:space="preserve">, from averaging out the product of </w:t>
      </w:r>
      <m:oMath>
        <m:r>
          <w:rPr>
            <w:rFonts w:ascii="Cambria Math" w:hAnsi="Cambria Math"/>
          </w:rPr>
          <m:t xml:space="preserve"> </m:t>
        </m:r>
        <w:bookmarkStart w:id="12" w:name="_Hlk102036220"/>
        <m:sSubSup>
          <m:sSubSupPr>
            <m:ctrlPr>
              <w:rPr>
                <w:rFonts w:ascii="Cambria Math" w:hAnsi="Cambria Math"/>
                <w:i/>
              </w:rPr>
            </m:ctrlPr>
          </m:sSubSupPr>
          <m:e>
            <m:r>
              <m:rPr>
                <m:sty m:val="bi"/>
              </m:rPr>
              <w:rPr>
                <w:rFonts w:ascii="Cambria Math" w:hAnsi="Cambria Math"/>
              </w:rPr>
              <m:t>H</m:t>
            </m:r>
          </m:e>
          <m:sub>
            <m:r>
              <w:rPr>
                <w:rFonts w:ascii="Cambria Math" w:hAnsi="Cambria Math"/>
              </w:rPr>
              <m:t>k</m:t>
            </m:r>
          </m:sub>
          <m:sup>
            <m:r>
              <w:rPr>
                <w:rFonts w:ascii="Cambria Math" w:hAnsi="Cambria Math"/>
              </w:rPr>
              <m:t>H</m:t>
            </m:r>
          </m:sup>
        </m:sSubSup>
        <w:bookmarkStart w:id="13" w:name="_Hlk102037937"/>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bookmarkEnd w:id="12"/>
      <w:bookmarkEnd w:id="13"/>
      <w:r>
        <w:t xml:space="preserve">, where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t</m:t>
                </m:r>
              </m:sub>
            </m:sSub>
          </m:sup>
        </m:sSup>
      </m:oMath>
      <w:r>
        <w:t xml:space="preserve"> and </w:t>
      </w:r>
      <m:oMath>
        <m:sSub>
          <m:sSubPr>
            <m:ctrlPr>
              <w:rPr>
                <w:rFonts w:ascii="Cambria Math" w:hAnsi="Cambria Math"/>
                <w:i/>
              </w:rPr>
            </m:ctrlPr>
          </m:sSubPr>
          <m:e>
            <m:r>
              <w:rPr>
                <w:rFonts w:ascii="Cambria Math" w:hAnsi="Cambria Math"/>
              </w:rPr>
              <m:t>k=1, …, N</m:t>
            </m:r>
          </m:e>
          <m:sub>
            <m:r>
              <w:rPr>
                <w:rFonts w:ascii="Cambria Math" w:hAnsi="Cambria Math"/>
              </w:rPr>
              <m:t>c</m:t>
            </m:r>
          </m:sub>
        </m:sSub>
      </m:oMath>
      <w:r>
        <w:t xml:space="preserve">, for all the PRBs over the subband of interest; that is, </w:t>
      </w:r>
    </w:p>
    <w:bookmarkStart w:id="14" w:name="_Hlk102037049"/>
    <w:p w14:paraId="2517B2DB" w14:textId="77777777" w:rsidR="002949F0" w:rsidRPr="0017102F" w:rsidRDefault="008D23DD" w:rsidP="002949F0">
      <w:pPr>
        <w:jc w:val="center"/>
        <w:rPr>
          <w:sz w:val="24"/>
          <w:szCs w:val="24"/>
          <w:lang w:val="de-D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H,i</m:t>
              </m:r>
            </m:sub>
          </m:sSub>
          <m:r>
            <w:rPr>
              <w:rFonts w:ascii="Cambria Math" w:hAnsi="Cambria Math"/>
              <w:lang w:val="de-DE"/>
            </w:rPr>
            <m:t>=</m:t>
          </m:r>
          <w:bookmarkEnd w:id="14"/>
          <m:r>
            <m:rPr>
              <m:sty m:val="p"/>
            </m:rPr>
            <w:rPr>
              <w:rFonts w:ascii="Cambria Math" w:hAnsi="Cambria Math"/>
            </w:rPr>
            <m:t xml:space="preserve"> </m:t>
          </m:r>
          <m:f>
            <m:fPr>
              <m:ctrlPr>
                <w:rPr>
                  <w:rFonts w:ascii="Cambria Math" w:hAnsi="Cambria Math"/>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PRBperSUB</m:t>
                  </m:r>
                </m:sub>
              </m:sSub>
            </m:den>
          </m:f>
          <m:r>
            <w:rPr>
              <w:rFonts w:ascii="Cambria Math" w:hAnsi="Cambria Math"/>
            </w:rPr>
            <m:t xml:space="preserve"> .</m:t>
          </m:r>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(i-1)(N</m:t>
                  </m:r>
                </m:e>
                <m:sub>
                  <m:r>
                    <w:rPr>
                      <w:rFonts w:ascii="Cambria Math" w:hAnsi="Cambria Math"/>
                    </w:rPr>
                    <m:t>PRBperSUB</m:t>
                  </m:r>
                </m:sub>
              </m:sSub>
              <m:r>
                <w:rPr>
                  <w:rFonts w:ascii="Cambria Math" w:hAnsi="Cambria Math"/>
                </w:rPr>
                <m:t xml:space="preserve">)+1 </m:t>
              </m:r>
            </m:sub>
            <m:sup>
              <m:sSub>
                <m:sSubPr>
                  <m:ctrlPr>
                    <w:rPr>
                      <w:rFonts w:ascii="Cambria Math" w:hAnsi="Cambria Math"/>
                      <w:i/>
                    </w:rPr>
                  </m:ctrlPr>
                </m:sSubPr>
                <m:e>
                  <m:r>
                    <w:rPr>
                      <w:rFonts w:ascii="Cambria Math" w:hAnsi="Cambria Math"/>
                    </w:rPr>
                    <m:t>i(N</m:t>
                  </m:r>
                </m:e>
                <m:sub>
                  <m:r>
                    <w:rPr>
                      <w:rFonts w:ascii="Cambria Math" w:hAnsi="Cambria Math"/>
                    </w:rPr>
                    <m:t>PRBperSUB</m:t>
                  </m:r>
                </m:sub>
              </m:sSub>
              <m:r>
                <w:rPr>
                  <w:rFonts w:ascii="Cambria Math" w:hAnsi="Cambria Math"/>
                </w:rPr>
                <m:t>)</m:t>
              </m:r>
            </m:sup>
            <m:e>
              <m:d>
                <m:dPr>
                  <m:begChr m:val="["/>
                  <m:endChr m:val="]"/>
                  <m:ctrlPr>
                    <w:rPr>
                      <w:rFonts w:ascii="Cambria Math" w:hAnsi="Cambria Math"/>
                      <w:i/>
                    </w:rPr>
                  </m:ctrlPr>
                </m:dPr>
                <m:e>
                  <m:r>
                    <w:rPr>
                      <w:rFonts w:ascii="Cambria Math" w:hAnsi="Cambria Math"/>
                    </w:rPr>
                    <m:t xml:space="preserve"> </m:t>
                  </m:r>
                  <m:sSubSup>
                    <m:sSubSupPr>
                      <m:ctrlPr>
                        <w:rPr>
                          <w:rFonts w:ascii="Cambria Math" w:hAnsi="Cambria Math"/>
                          <w:i/>
                        </w:rPr>
                      </m:ctrlPr>
                    </m:sSubSupPr>
                    <m:e>
                      <m:r>
                        <m:rPr>
                          <m:sty m:val="bi"/>
                        </m:rPr>
                        <w:rPr>
                          <w:rFonts w:ascii="Cambria Math" w:hAnsi="Cambria Math"/>
                        </w:rPr>
                        <m:t>H</m:t>
                      </m:r>
                    </m:e>
                    <m:sub>
                      <m:r>
                        <w:rPr>
                          <w:rFonts w:ascii="Cambria Math" w:hAnsi="Cambria Math"/>
                        </w:rPr>
                        <m:t>k</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H</m:t>
                      </m:r>
                    </m:e>
                    <m:sub>
                      <m:r>
                        <w:rPr>
                          <w:rFonts w:ascii="Cambria Math" w:hAnsi="Cambria Math"/>
                        </w:rPr>
                        <m:t>k</m:t>
                      </m:r>
                    </m:sub>
                  </m:sSub>
                  <m:r>
                    <w:rPr>
                      <w:rFonts w:ascii="Cambria Math" w:hAnsi="Cambria Math"/>
                    </w:rPr>
                    <m:t xml:space="preserve"> </m:t>
                  </m:r>
                </m:e>
              </m:d>
              <m:r>
                <w:rPr>
                  <w:rFonts w:ascii="Cambria Math" w:hAnsi="Cambria Math"/>
                </w:rPr>
                <m:t xml:space="preserve">,       i=1,…, </m:t>
              </m:r>
              <m:sSub>
                <m:sSubPr>
                  <m:ctrlPr>
                    <w:rPr>
                      <w:rFonts w:ascii="Cambria Math" w:hAnsi="Cambria Math"/>
                      <w:i/>
                    </w:rPr>
                  </m:ctrlPr>
                </m:sSubPr>
                <m:e>
                  <m:r>
                    <w:rPr>
                      <w:rFonts w:ascii="Cambria Math" w:hAnsi="Cambria Math"/>
                    </w:rPr>
                    <m:t>N</m:t>
                  </m:r>
                </m:e>
                <m:sub>
                  <m:r>
                    <w:rPr>
                      <w:rFonts w:ascii="Cambria Math" w:hAnsi="Cambria Math"/>
                    </w:rPr>
                    <m:t>sub</m:t>
                  </m:r>
                </m:sub>
              </m:sSub>
              <m:r>
                <w:rPr>
                  <w:rFonts w:ascii="Cambria Math" w:hAnsi="Cambria Math"/>
                </w:rPr>
                <m:t xml:space="preserve"> </m:t>
              </m:r>
            </m:e>
          </m:nary>
          <m:r>
            <w:rPr>
              <w:rFonts w:ascii="Cambria Math" w:hAnsi="Cambria Math"/>
            </w:rPr>
            <m:t xml:space="preserve"> </m:t>
          </m:r>
          <m:r>
            <w:rPr>
              <w:rFonts w:ascii="Cambria Math" w:hAnsi="Cambria Math"/>
              <w:lang w:val="de-DE"/>
            </w:rPr>
            <m:t>.</m:t>
          </m:r>
        </m:oMath>
      </m:oMathPara>
    </w:p>
    <w:p w14:paraId="19355061" w14:textId="77777777" w:rsidR="002949F0" w:rsidRDefault="002949F0" w:rsidP="00D44E57">
      <w:pPr>
        <w:jc w:val="both"/>
      </w:pPr>
      <w:r>
        <w:rPr>
          <w:lang w:val="en-US"/>
        </w:rPr>
        <w:t xml:space="preserve">Then we obtain the eigenvalue-eigenvector decomposition of the </w:t>
      </w:r>
      <m:oMath>
        <m:sSub>
          <m:sSubPr>
            <m:ctrlPr>
              <w:rPr>
                <w:rFonts w:ascii="Cambria Math" w:hAnsi="Cambria Math"/>
                <w:i/>
              </w:rPr>
            </m:ctrlPr>
          </m:sSubPr>
          <m:e>
            <m:r>
              <w:rPr>
                <w:rFonts w:ascii="Cambria Math" w:hAnsi="Cambria Math"/>
              </w:rPr>
              <m:t>C</m:t>
            </m:r>
          </m:e>
          <m:sub>
            <m:r>
              <m:rPr>
                <m:sty m:val="bi"/>
              </m:rPr>
              <w:rPr>
                <w:rFonts w:ascii="Cambria Math" w:hAnsi="Cambria Math"/>
              </w:rPr>
              <m:t>H,i</m:t>
            </m:r>
          </m:sub>
        </m:sSub>
      </m:oMath>
      <w:r>
        <w:t xml:space="preserve"> matrix for each subband </w:t>
      </w:r>
      <m:oMath>
        <m:r>
          <w:rPr>
            <w:rFonts w:ascii="Cambria Math" w:hAnsi="Cambria Math"/>
            <w:lang w:val="de-DE"/>
          </w:rPr>
          <m:t>i</m:t>
        </m:r>
      </m:oMath>
      <w:r>
        <w:rPr>
          <w:lang w:val="de-DE"/>
        </w:rPr>
        <w:t xml:space="preserve"> </w:t>
      </w:r>
      <w:r>
        <w:t xml:space="preserve">such that </w:t>
      </w:r>
    </w:p>
    <w:p w14:paraId="2D596465" w14:textId="77777777" w:rsidR="002949F0" w:rsidRDefault="008D23DD" w:rsidP="002949F0">
      <w:pPr>
        <w:rPr>
          <w:lang w:val="en-US"/>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H,i</m:t>
              </m:r>
            </m:sub>
          </m:sSub>
          <m:sSub>
            <m:sSubPr>
              <m:ctrlPr>
                <w:rPr>
                  <w:rFonts w:ascii="Cambria Math" w:hAnsi="Cambria Math"/>
                  <w:i/>
                  <w:lang w:val="de-DE"/>
                </w:rPr>
              </m:ctrlPr>
            </m:sSubPr>
            <m:e>
              <m:r>
                <w:rPr>
                  <w:rFonts w:ascii="Cambria Math" w:hAnsi="Cambria Math"/>
                  <w:lang w:val="de-DE"/>
                </w:rPr>
                <m:t>λ</m:t>
              </m:r>
            </m:e>
            <m:sub>
              <m:r>
                <w:rPr>
                  <w:rFonts w:ascii="Cambria Math" w:hAnsi="Cambria Math"/>
                  <w:lang w:val="de-DE"/>
                </w:rPr>
                <m:t>i</m:t>
              </m:r>
            </m:sub>
          </m:sSub>
          <m:r>
            <w:rPr>
              <w:rFonts w:ascii="Cambria Math" w:hAnsi="Cambria Math"/>
              <w:lang w:val="de-DE"/>
            </w:rPr>
            <m:t>=</m:t>
          </m:r>
          <m:sSub>
            <m:sSubPr>
              <m:ctrlPr>
                <w:rPr>
                  <w:rFonts w:ascii="Cambria Math" w:hAnsi="Cambria Math"/>
                  <w:i/>
                  <w:lang w:val="de-DE"/>
                </w:rPr>
              </m:ctrlPr>
            </m:sSubPr>
            <m:e>
              <m:r>
                <w:rPr>
                  <w:rFonts w:ascii="Cambria Math" w:hAnsi="Cambria Math"/>
                  <w:lang w:val="de-DE"/>
                </w:rPr>
                <m:t>λ</m:t>
              </m:r>
            </m:e>
            <m:sub>
              <m:r>
                <w:rPr>
                  <w:rFonts w:ascii="Cambria Math" w:hAnsi="Cambria Math"/>
                  <w:lang w:val="de-DE"/>
                </w:rPr>
                <m:t>i</m:t>
              </m:r>
            </m:sub>
          </m:sSub>
          <m:sSub>
            <m:sSubPr>
              <m:ctrlPr>
                <w:rPr>
                  <w:rFonts w:ascii="Cambria Math" w:hAnsi="Cambria Math"/>
                  <w:i/>
                  <w:lang w:val="de-DE"/>
                </w:rPr>
              </m:ctrlPr>
            </m:sSubPr>
            <m:e>
              <m:r>
                <m:rPr>
                  <m:sty m:val="bi"/>
                </m:rPr>
                <w:rPr>
                  <w:rFonts w:ascii="Cambria Math" w:hAnsi="Cambria Math"/>
                  <w:lang w:val="de-DE"/>
                </w:rPr>
                <m:t>v</m:t>
              </m:r>
            </m:e>
            <m:sub>
              <m:r>
                <w:rPr>
                  <w:rFonts w:ascii="Cambria Math" w:hAnsi="Cambria Math"/>
                  <w:lang w:val="de-DE"/>
                </w:rPr>
                <m:t>i</m:t>
              </m:r>
            </m:sub>
          </m:sSub>
          <m:r>
            <w:rPr>
              <w:rFonts w:ascii="Cambria Math" w:hAnsi="Cambria Math"/>
              <w:lang w:val="de-DE"/>
            </w:rPr>
            <m:t xml:space="preserve">, </m:t>
          </m:r>
        </m:oMath>
      </m:oMathPara>
    </w:p>
    <w:p w14:paraId="596D3149" w14:textId="7A1CF864" w:rsidR="002949F0" w:rsidRDefault="002949F0" w:rsidP="00D44E57">
      <w:pPr>
        <w:jc w:val="both"/>
        <w:rPr>
          <w:lang w:val="en-US"/>
        </w:rPr>
      </w:pPr>
      <w:r>
        <w:rPr>
          <w:lang w:val="en-US"/>
        </w:rPr>
        <w:t xml:space="preserve">and for the rank 1 case we pick the eigenvector that corresponds to the </w:t>
      </w:r>
      <w:r w:rsidRPr="005B072C">
        <w:rPr>
          <w:lang w:val="en-US"/>
        </w:rPr>
        <w:t>maximum eigenvalue</w:t>
      </w:r>
      <w:r>
        <w:rPr>
          <w:lang w:val="en-US"/>
        </w:rPr>
        <w:t xml:space="preserve"> for each subband and denote this eigenvector by </w:t>
      </w:r>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i,max</m:t>
            </m:r>
          </m:sub>
        </m:sSub>
      </m:oMath>
      <w:r>
        <w:rPr>
          <w:lang w:val="en-US"/>
        </w:rPr>
        <w:t xml:space="preserve">. For higher ranks we can pick the largest two for rank two, or the largest three for rank 3, or pick the largest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oMath>
      <w:r>
        <w:t>eigenvectors</w:t>
      </w:r>
      <w:r>
        <w:rPr>
          <w:lang w:val="en-US"/>
        </w:rPr>
        <w:t xml:space="preserve"> up to rank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w:t>
      </w:r>
      <w:r>
        <w:rPr>
          <w:lang w:val="en-US"/>
        </w:rPr>
        <w:t xml:space="preserve"> For the sake of illustration, we continue with the rank-1 case; hence, we create the joint eigenvector matrix </w:t>
      </w:r>
      <m:oMath>
        <m:r>
          <m:rPr>
            <m:sty m:val="bi"/>
          </m:rPr>
          <w:rPr>
            <w:rFonts w:ascii="Cambria Math" w:hAnsi="Cambria Math"/>
          </w:rPr>
          <m:t xml:space="preserve">V∈ </m:t>
        </m:r>
        <m:sSup>
          <m:sSupPr>
            <m:ctrlPr>
              <w:rPr>
                <w:rFonts w:ascii="Cambria Math" w:hAnsi="Cambria Math"/>
                <w:b/>
                <w:bCs/>
                <w:i/>
              </w:rPr>
            </m:ctrlPr>
          </m:sSupPr>
          <m:e>
            <m:r>
              <m:rPr>
                <m:scr m:val="double-struck"/>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m:t>
                </m:r>
              </m:sub>
            </m:sSub>
            <m:r>
              <m:rPr>
                <m:sty m:val="bi"/>
              </m:rPr>
              <w:rPr>
                <w:rFonts w:ascii="Cambria Math" w:hAnsi="Cambria Math"/>
              </w:rPr>
              <m:t xml:space="preserve"> </m:t>
            </m:r>
          </m:sup>
        </m:sSup>
      </m:oMath>
      <w:r>
        <w:t xml:space="preserve"> </w:t>
      </w:r>
      <w:r>
        <w:rPr>
          <w:lang w:val="en-US"/>
        </w:rPr>
        <w:t>corresponding to the set of eigenvectors for all of the subbands, i.e.,</w:t>
      </w:r>
    </w:p>
    <w:p w14:paraId="4D089902" w14:textId="0564A3AC" w:rsidR="002949F0" w:rsidRPr="005B072C" w:rsidRDefault="000057F4" w:rsidP="002949F0">
      <w:pPr>
        <w:rPr>
          <w:lang w:val="de-DE"/>
        </w:rPr>
      </w:pPr>
      <m:oMathPara>
        <m:oMath>
          <m:r>
            <m:rPr>
              <m:sty m:val="bi"/>
            </m:rPr>
            <w:rPr>
              <w:rFonts w:ascii="Cambria Math" w:hAnsi="Cambria Math"/>
            </w:rPr>
            <m:t>V</m:t>
          </m:r>
          <m:r>
            <w:rPr>
              <w:rFonts w:ascii="Cambria Math" w:hAnsi="Cambria Math"/>
              <w:lang w:val="de-DE"/>
            </w:rPr>
            <m:t>=</m:t>
          </m:r>
          <m:sSub>
            <m:sSubPr>
              <m:ctrlPr>
                <w:rPr>
                  <w:rFonts w:ascii="Cambria Math" w:hAnsi="Cambria Math"/>
                  <w:i/>
                  <w:lang w:val="de-DE"/>
                </w:rPr>
              </m:ctrlPr>
            </m:sSubPr>
            <m:e>
              <m:r>
                <m:rPr>
                  <m:sty m:val="bi"/>
                </m:rPr>
                <w:rPr>
                  <w:rFonts w:ascii="Cambria Math" w:hAnsi="Cambria Math"/>
                  <w:lang w:val="de-DE"/>
                </w:rPr>
                <m:t>[v</m:t>
              </m:r>
            </m:e>
            <m:sub>
              <m:r>
                <w:rPr>
                  <w:rFonts w:ascii="Cambria Math" w:hAnsi="Cambria Math"/>
                  <w:lang w:val="de-DE"/>
                </w:rPr>
                <m:t>1</m:t>
              </m:r>
            </m:sub>
          </m:sSub>
          <m:r>
            <w:rPr>
              <w:rFonts w:ascii="Cambria Math" w:hAnsi="Cambria Math"/>
              <w:lang w:val="de-DE"/>
            </w:rPr>
            <m:t xml:space="preserve">, </m:t>
          </m:r>
          <m:sSub>
            <m:sSubPr>
              <m:ctrlPr>
                <w:rPr>
                  <w:rFonts w:ascii="Cambria Math" w:hAnsi="Cambria Math"/>
                  <w:i/>
                  <w:lang w:val="de-DE"/>
                </w:rPr>
              </m:ctrlPr>
            </m:sSubPr>
            <m:e>
              <m:r>
                <m:rPr>
                  <m:sty m:val="bi"/>
                </m:rPr>
                <w:rPr>
                  <w:rFonts w:ascii="Cambria Math" w:hAnsi="Cambria Math"/>
                  <w:lang w:val="de-DE"/>
                </w:rPr>
                <m:t>v</m:t>
              </m:r>
            </m:e>
            <m:sub>
              <m:r>
                <w:rPr>
                  <w:rFonts w:ascii="Cambria Math" w:hAnsi="Cambria Math"/>
                  <w:lang w:val="de-DE"/>
                </w:rPr>
                <m:t>2</m:t>
              </m:r>
            </m:sub>
          </m:sSub>
          <m:r>
            <w:rPr>
              <w:rFonts w:ascii="Cambria Math" w:hAnsi="Cambria Math"/>
              <w:lang w:val="de-DE"/>
            </w:rPr>
            <m:t>, ⋯,</m:t>
          </m:r>
          <m:sSub>
            <m:sSubPr>
              <m:ctrlPr>
                <w:rPr>
                  <w:rFonts w:ascii="Cambria Math" w:hAnsi="Cambria Math"/>
                  <w:i/>
                  <w:lang w:val="de-DE"/>
                </w:rPr>
              </m:ctrlPr>
            </m:sSubPr>
            <m:e>
              <m:r>
                <m:rPr>
                  <m:sty m:val="bi"/>
                </m:rPr>
                <w:rPr>
                  <w:rFonts w:ascii="Cambria Math" w:hAnsi="Cambria Math"/>
                  <w:lang w:val="de-DE"/>
                </w:rPr>
                <m:t>v</m:t>
              </m:r>
            </m:e>
            <m:sub>
              <m:sSub>
                <m:sSubPr>
                  <m:ctrlPr>
                    <w:rPr>
                      <w:rFonts w:ascii="Cambria Math" w:hAnsi="Cambria Math"/>
                      <w:i/>
                      <w:lang w:val="de-DE"/>
                    </w:rPr>
                  </m:ctrlPr>
                </m:sSubPr>
                <m:e>
                  <m:r>
                    <w:rPr>
                      <w:rFonts w:ascii="Cambria Math" w:hAnsi="Cambria Math"/>
                      <w:lang w:val="de-DE"/>
                    </w:rPr>
                    <m:t>N</m:t>
                  </m:r>
                </m:e>
                <m:sub>
                  <m:r>
                    <w:rPr>
                      <w:rFonts w:ascii="Cambria Math" w:hAnsi="Cambria Math"/>
                      <w:lang w:val="de-DE"/>
                    </w:rPr>
                    <m:t>sub</m:t>
                  </m:r>
                </m:sub>
              </m:sSub>
            </m:sub>
          </m:sSub>
          <m:r>
            <w:rPr>
              <w:rFonts w:ascii="Cambria Math" w:hAnsi="Cambria Math"/>
              <w:lang w:val="de-DE"/>
            </w:rPr>
            <m:t xml:space="preserve">].  </m:t>
          </m:r>
        </m:oMath>
      </m:oMathPara>
    </w:p>
    <w:p w14:paraId="1AB3B47F" w14:textId="7367C864" w:rsidR="002949F0" w:rsidRDefault="002949F0" w:rsidP="00D44E57">
      <w:pPr>
        <w:jc w:val="both"/>
      </w:pPr>
      <w:r>
        <w:rPr>
          <w:lang w:val="en-US"/>
        </w:rPr>
        <w:t xml:space="preserve">The joint eigenvector matrix </w:t>
      </w:r>
      <m:oMath>
        <m:r>
          <m:rPr>
            <m:sty m:val="bi"/>
          </m:rPr>
          <w:rPr>
            <w:rFonts w:ascii="Cambria Math" w:hAnsi="Cambria Math"/>
          </w:rPr>
          <m:t>V</m:t>
        </m:r>
      </m:oMath>
      <w:r w:rsidRPr="005B072C">
        <w:t xml:space="preserve"> </w:t>
      </w:r>
      <w:r>
        <w:t>is then fed to the autoencoder. In the literature, there are 3 known autoencoders that can be used to work with the joint eigenvector matrix in</w:t>
      </w:r>
      <w:r w:rsidR="00550F1A">
        <w:rPr>
          <w:lang w:val="en-US"/>
        </w:rPr>
        <w:t xml:space="preserve"> </w:t>
      </w:r>
      <w:r w:rsidR="00550F1A">
        <w:rPr>
          <w:lang w:val="en-US"/>
        </w:rPr>
        <w:fldChar w:fldCharType="begin"/>
      </w:r>
      <w:r w:rsidR="00550F1A">
        <w:rPr>
          <w:lang w:val="en-US"/>
        </w:rPr>
        <w:instrText xml:space="preserve"> REF _Ref101987392 \w \h </w:instrText>
      </w:r>
      <w:r w:rsidR="00550F1A">
        <w:rPr>
          <w:lang w:val="en-US"/>
        </w:rPr>
      </w:r>
      <w:r w:rsidR="00550F1A">
        <w:rPr>
          <w:lang w:val="en-US"/>
        </w:rPr>
        <w:fldChar w:fldCharType="separate"/>
      </w:r>
      <w:r w:rsidR="00550F1A">
        <w:rPr>
          <w:lang w:val="en-US"/>
        </w:rPr>
        <w:t>[6]</w:t>
      </w:r>
      <w:r w:rsidR="00550F1A">
        <w:rPr>
          <w:lang w:val="en-US"/>
        </w:rPr>
        <w:fldChar w:fldCharType="end"/>
      </w:r>
      <w:r w:rsidR="00550F1A">
        <w:rPr>
          <w:lang w:val="en-US"/>
        </w:rPr>
        <w:t>,</w:t>
      </w:r>
      <w:r w:rsidR="0095608F">
        <w:rPr>
          <w:lang w:val="en-US"/>
        </w:rPr>
        <w:t xml:space="preserve"> </w:t>
      </w:r>
      <w:r w:rsidR="0095608F">
        <w:rPr>
          <w:lang w:val="en-US"/>
        </w:rPr>
        <w:fldChar w:fldCharType="begin"/>
      </w:r>
      <w:r w:rsidR="0095608F">
        <w:rPr>
          <w:lang w:val="en-US"/>
        </w:rPr>
        <w:instrText xml:space="preserve"> REF _Ref102056484 \w \h </w:instrText>
      </w:r>
      <w:r w:rsidR="0095608F">
        <w:rPr>
          <w:lang w:val="en-US"/>
        </w:rPr>
      </w:r>
      <w:r w:rsidR="0095608F">
        <w:rPr>
          <w:lang w:val="en-US"/>
        </w:rPr>
        <w:fldChar w:fldCharType="separate"/>
      </w:r>
      <w:r w:rsidR="0095608F">
        <w:rPr>
          <w:lang w:val="en-US"/>
        </w:rPr>
        <w:t>[7]</w:t>
      </w:r>
      <w:r w:rsidR="0095608F">
        <w:rPr>
          <w:lang w:val="en-US"/>
        </w:rPr>
        <w:fldChar w:fldCharType="end"/>
      </w:r>
      <w:r w:rsidR="0095608F">
        <w:rPr>
          <w:lang w:val="en-US"/>
        </w:rPr>
        <w:t xml:space="preserve">, and </w:t>
      </w:r>
      <w:r w:rsidR="0095608F">
        <w:rPr>
          <w:lang w:val="en-US"/>
        </w:rPr>
        <w:fldChar w:fldCharType="begin"/>
      </w:r>
      <w:r w:rsidR="0095608F">
        <w:rPr>
          <w:lang w:val="en-US"/>
        </w:rPr>
        <w:instrText xml:space="preserve"> REF _Ref102056491 \w \h </w:instrText>
      </w:r>
      <w:r w:rsidR="0095608F">
        <w:rPr>
          <w:lang w:val="en-US"/>
        </w:rPr>
      </w:r>
      <w:r w:rsidR="0095608F">
        <w:rPr>
          <w:lang w:val="en-US"/>
        </w:rPr>
        <w:fldChar w:fldCharType="separate"/>
      </w:r>
      <w:r w:rsidR="0095608F">
        <w:rPr>
          <w:lang w:val="en-US"/>
        </w:rPr>
        <w:t>[8]</w:t>
      </w:r>
      <w:r w:rsidR="0095608F">
        <w:rPr>
          <w:lang w:val="en-US"/>
        </w:rPr>
        <w:fldChar w:fldCharType="end"/>
      </w:r>
      <w:r w:rsidRPr="73E0265B">
        <w:rPr>
          <w:lang w:val="en-US"/>
        </w:rPr>
        <w:t xml:space="preserve">. </w:t>
      </w:r>
      <w:r>
        <w:rPr>
          <w:lang w:val="en-US"/>
        </w:rPr>
        <w:t>We note that the autoencoder of</w:t>
      </w:r>
      <w:r w:rsidR="0095608F">
        <w:rPr>
          <w:lang w:val="en-US"/>
        </w:rPr>
        <w:t xml:space="preserve"> </w:t>
      </w:r>
      <w:r w:rsidR="0095608F">
        <w:rPr>
          <w:lang w:val="en-US"/>
        </w:rPr>
        <w:fldChar w:fldCharType="begin"/>
      </w:r>
      <w:r w:rsidR="0095608F">
        <w:rPr>
          <w:lang w:val="en-US"/>
        </w:rPr>
        <w:instrText xml:space="preserve"> REF _Ref101987392 \w \h </w:instrText>
      </w:r>
      <w:r w:rsidR="0095608F">
        <w:rPr>
          <w:lang w:val="en-US"/>
        </w:rPr>
      </w:r>
      <w:r w:rsidR="0095608F">
        <w:rPr>
          <w:lang w:val="en-US"/>
        </w:rPr>
        <w:fldChar w:fldCharType="separate"/>
      </w:r>
      <w:r w:rsidR="0095608F">
        <w:rPr>
          <w:lang w:val="en-US"/>
        </w:rPr>
        <w:t>[6]</w:t>
      </w:r>
      <w:r w:rsidR="0095608F">
        <w:rPr>
          <w:lang w:val="en-US"/>
        </w:rPr>
        <w:fldChar w:fldCharType="end"/>
      </w:r>
      <w:r>
        <w:rPr>
          <w:lang w:val="en-US"/>
        </w:rPr>
        <w:t>, which is called Csi-Net,</w:t>
      </w:r>
      <w:r w:rsidRPr="73E0265B">
        <w:rPr>
          <w:lang w:val="en-US"/>
        </w:rPr>
        <w:t xml:space="preserve"> is one of the first major contributions that </w:t>
      </w:r>
      <w:r>
        <w:rPr>
          <w:lang w:val="en-US"/>
        </w:rPr>
        <w:t xml:space="preserve">was </w:t>
      </w:r>
      <w:r w:rsidRPr="73E0265B">
        <w:rPr>
          <w:lang w:val="en-US"/>
        </w:rPr>
        <w:t>propose</w:t>
      </w:r>
      <w:r>
        <w:rPr>
          <w:lang w:val="en-US"/>
        </w:rPr>
        <w:t xml:space="preserve">d, but the dimensions of the input and intermediate blocks of the Csi-Net must be adapted to handle the size of the joint eigenvector matrix </w:t>
      </w:r>
      <m:oMath>
        <m:r>
          <m:rPr>
            <m:sty m:val="bi"/>
          </m:rPr>
          <w:rPr>
            <w:rFonts w:ascii="Cambria Math" w:hAnsi="Cambria Math"/>
          </w:rPr>
          <m:t>V</m:t>
        </m:r>
      </m:oMath>
      <w:r w:rsidRPr="005B072C">
        <w:t xml:space="preserve">. </w:t>
      </w:r>
      <w:r>
        <w:t xml:space="preserve">The autoencoders proposed in </w:t>
      </w:r>
      <w:r w:rsidR="0095608F">
        <w:rPr>
          <w:lang w:val="en-US"/>
        </w:rPr>
        <w:fldChar w:fldCharType="begin"/>
      </w:r>
      <w:r w:rsidR="0095608F">
        <w:instrText xml:space="preserve"> REF _Ref102056484 \w \h </w:instrText>
      </w:r>
      <w:r w:rsidR="0095608F">
        <w:rPr>
          <w:lang w:val="en-US"/>
        </w:rPr>
      </w:r>
      <w:r w:rsidR="0095608F">
        <w:rPr>
          <w:lang w:val="en-US"/>
        </w:rPr>
        <w:fldChar w:fldCharType="separate"/>
      </w:r>
      <w:r w:rsidR="0095608F">
        <w:t>[7]</w:t>
      </w:r>
      <w:r w:rsidR="0095608F">
        <w:rPr>
          <w:lang w:val="en-US"/>
        </w:rPr>
        <w:fldChar w:fldCharType="end"/>
      </w:r>
      <w:r w:rsidR="0095608F">
        <w:rPr>
          <w:lang w:val="en-US"/>
        </w:rPr>
        <w:t xml:space="preserve"> and </w:t>
      </w:r>
      <w:r w:rsidR="0095608F">
        <w:rPr>
          <w:lang w:val="en-US"/>
        </w:rPr>
        <w:fldChar w:fldCharType="begin"/>
      </w:r>
      <w:r w:rsidR="0095608F">
        <w:rPr>
          <w:lang w:val="en-US"/>
        </w:rPr>
        <w:instrText xml:space="preserve"> REF _Ref102056491 \w \h </w:instrText>
      </w:r>
      <w:r w:rsidR="0095608F">
        <w:rPr>
          <w:lang w:val="en-US"/>
        </w:rPr>
      </w:r>
      <w:r w:rsidR="0095608F">
        <w:rPr>
          <w:lang w:val="en-US"/>
        </w:rPr>
        <w:fldChar w:fldCharType="separate"/>
      </w:r>
      <w:r w:rsidR="0095608F">
        <w:rPr>
          <w:lang w:val="en-US"/>
        </w:rPr>
        <w:t>[8]</w:t>
      </w:r>
      <w:r w:rsidR="0095608F">
        <w:rPr>
          <w:lang w:val="en-US"/>
        </w:rPr>
        <w:fldChar w:fldCharType="end"/>
      </w:r>
      <w:r>
        <w:rPr>
          <w:lang w:val="en-US"/>
        </w:rPr>
        <w:t xml:space="preserve"> are directly designed to work with the joint eigenvector matrix and they are called </w:t>
      </w:r>
      <w:r>
        <w:t>EVCsiNet and bi-ImCsiNet, respectively.</w:t>
      </w:r>
    </w:p>
    <w:p w14:paraId="19BDCAA6" w14:textId="6483AFC0" w:rsidR="00EE47C2" w:rsidRPr="00D44E57" w:rsidRDefault="00EE47C2" w:rsidP="002949F0">
      <w:pPr>
        <w:rPr>
          <w:b/>
          <w:i/>
          <w:lang w:val="en-US"/>
        </w:rPr>
      </w:pPr>
      <w:r>
        <w:rPr>
          <w:b/>
          <w:bCs/>
          <w:i/>
          <w:iCs/>
          <w:lang w:val="en-US"/>
        </w:rPr>
        <w:t xml:space="preserve">Proposal </w:t>
      </w:r>
      <w:r w:rsidR="001617D0">
        <w:rPr>
          <w:b/>
          <w:bCs/>
          <w:i/>
          <w:iCs/>
          <w:lang w:val="en-US"/>
        </w:rPr>
        <w:t>5</w:t>
      </w:r>
      <w:r>
        <w:rPr>
          <w:b/>
          <w:bCs/>
          <w:i/>
          <w:iCs/>
          <w:lang w:val="en-US"/>
        </w:rPr>
        <w:t>: Study the performance of both channel and eigenvector compression schemes.</w:t>
      </w:r>
    </w:p>
    <w:p w14:paraId="7C046B1F" w14:textId="6F11264F" w:rsidR="00803A0F" w:rsidRDefault="005E6267" w:rsidP="00803A0F">
      <w:pPr>
        <w:pStyle w:val="Heading2"/>
        <w:rPr>
          <w:lang w:val="en-US"/>
        </w:rPr>
      </w:pPr>
      <w:r>
        <w:rPr>
          <w:lang w:val="en-US"/>
        </w:rPr>
        <w:t xml:space="preserve">CSI prediction </w:t>
      </w:r>
    </w:p>
    <w:p w14:paraId="5CDEF6D5" w14:textId="3F045DD4" w:rsidR="00EE709C" w:rsidRDefault="00EE709C" w:rsidP="00EE709C">
      <w:pPr>
        <w:pStyle w:val="Heading3"/>
        <w:rPr>
          <w:lang w:val="en-US"/>
        </w:rPr>
      </w:pPr>
      <w:r w:rsidRPr="1576DD5F">
        <w:rPr>
          <w:lang w:val="en-US"/>
        </w:rPr>
        <w:t>Evaluation Methodology</w:t>
      </w:r>
    </w:p>
    <w:p w14:paraId="7F78AFCE" w14:textId="1BB26E70" w:rsidR="0073100A" w:rsidRPr="00DD64B1" w:rsidRDefault="00BA00CE">
      <w:pPr>
        <w:jc w:val="both"/>
        <w:rPr>
          <w:rFonts w:eastAsia="Times New Roman"/>
          <w:lang w:val="en-US"/>
        </w:rPr>
      </w:pPr>
      <w:r>
        <w:rPr>
          <w:rFonts w:eastAsia="Times New Roman"/>
          <w:lang w:val="en-US"/>
        </w:rPr>
        <w:t>CSI prediction can be used to</w:t>
      </w:r>
      <w:r w:rsidR="004417C5">
        <w:rPr>
          <w:rFonts w:eastAsia="Times New Roman"/>
          <w:lang w:val="en-US"/>
        </w:rPr>
        <w:t xml:space="preserve"> enable advance use cases w</w:t>
      </w:r>
      <w:r w:rsidR="00FF7109">
        <w:rPr>
          <w:rFonts w:eastAsia="Times New Roman"/>
          <w:lang w:val="en-US"/>
        </w:rPr>
        <w:t>hich are sensitive to CSI aging.  These</w:t>
      </w:r>
      <w:r w:rsidR="001E4011">
        <w:rPr>
          <w:rFonts w:eastAsia="Times New Roman"/>
          <w:lang w:val="en-US"/>
        </w:rPr>
        <w:t xml:space="preserve"> use cases can include</w:t>
      </w:r>
      <w:r>
        <w:rPr>
          <w:rFonts w:eastAsia="Times New Roman"/>
          <w:lang w:val="en-US"/>
        </w:rPr>
        <w:t xml:space="preserve"> improv</w:t>
      </w:r>
      <w:r w:rsidR="00F23689">
        <w:rPr>
          <w:rFonts w:eastAsia="Times New Roman"/>
          <w:lang w:val="en-US"/>
        </w:rPr>
        <w:t>ing</w:t>
      </w:r>
      <w:r>
        <w:rPr>
          <w:rFonts w:eastAsia="Times New Roman"/>
          <w:lang w:val="en-US"/>
        </w:rPr>
        <w:t xml:space="preserve"> performance at higher UE speeds</w:t>
      </w:r>
      <w:r w:rsidR="00B47CA7">
        <w:rPr>
          <w:rFonts w:eastAsia="Times New Roman"/>
          <w:lang w:val="en-US"/>
        </w:rPr>
        <w:t xml:space="preserve">, MU-MIMO precoding, or coherent JT-CoMP.  </w:t>
      </w:r>
      <w:r w:rsidR="00B43CA2">
        <w:rPr>
          <w:rFonts w:eastAsia="Times New Roman"/>
          <w:lang w:val="en-US"/>
        </w:rPr>
        <w:t xml:space="preserve">Prediction </w:t>
      </w:r>
      <w:r>
        <w:rPr>
          <w:rFonts w:eastAsia="Times New Roman"/>
          <w:lang w:val="en-US"/>
        </w:rPr>
        <w:t>can</w:t>
      </w:r>
      <w:r w:rsidR="00B43CA2">
        <w:rPr>
          <w:rFonts w:eastAsia="Times New Roman"/>
          <w:lang w:val="en-US"/>
        </w:rPr>
        <w:t xml:space="preserve"> also</w:t>
      </w:r>
      <w:r>
        <w:rPr>
          <w:rFonts w:eastAsia="Times New Roman"/>
          <w:lang w:val="en-US"/>
        </w:rPr>
        <w:t xml:space="preserve"> be used to reduce overhead in both feedback and reference signal transmissions</w:t>
      </w:r>
      <w:r w:rsidR="00447950">
        <w:rPr>
          <w:rFonts w:eastAsia="Times New Roman"/>
          <w:lang w:val="en-US"/>
        </w:rPr>
        <w:t xml:space="preserve"> by reducing the number of </w:t>
      </w:r>
      <w:r w:rsidR="004A23BE">
        <w:rPr>
          <w:rFonts w:eastAsia="Times New Roman"/>
          <w:lang w:val="en-US"/>
        </w:rPr>
        <w:t>occasions for both</w:t>
      </w:r>
      <w:r>
        <w:rPr>
          <w:rFonts w:eastAsia="Times New Roman"/>
          <w:lang w:val="en-US"/>
        </w:rPr>
        <w:t xml:space="preserve">.  </w:t>
      </w:r>
      <w:r w:rsidR="1576DD5F" w:rsidRPr="1576DD5F">
        <w:rPr>
          <w:rFonts w:eastAsia="Times New Roman"/>
          <w:lang w:val="en-US"/>
        </w:rPr>
        <w:t>T</w:t>
      </w:r>
      <w:r w:rsidR="0053590B">
        <w:rPr>
          <w:rFonts w:eastAsia="Times New Roman"/>
          <w:lang w:val="en-US"/>
        </w:rPr>
        <w:t>hus, t</w:t>
      </w:r>
      <w:r w:rsidR="1576DD5F" w:rsidRPr="1576DD5F">
        <w:rPr>
          <w:rFonts w:eastAsia="Times New Roman"/>
          <w:lang w:val="en-US"/>
        </w:rPr>
        <w:t xml:space="preserve">he main </w:t>
      </w:r>
      <w:r>
        <w:rPr>
          <w:rFonts w:eastAsia="Times New Roman"/>
          <w:lang w:val="en-US"/>
        </w:rPr>
        <w:t>goal</w:t>
      </w:r>
      <w:r w:rsidRPr="1576DD5F">
        <w:rPr>
          <w:rFonts w:eastAsia="Times New Roman"/>
          <w:lang w:val="en-US"/>
        </w:rPr>
        <w:t xml:space="preserve"> </w:t>
      </w:r>
      <w:r w:rsidR="1576DD5F" w:rsidRPr="1576DD5F">
        <w:rPr>
          <w:rFonts w:eastAsia="Times New Roman"/>
          <w:lang w:val="en-US"/>
        </w:rPr>
        <w:t xml:space="preserve">of </w:t>
      </w:r>
      <w:r w:rsidR="00F37D22">
        <w:rPr>
          <w:rFonts w:eastAsia="Times New Roman"/>
          <w:lang w:val="en-US"/>
        </w:rPr>
        <w:t>CSI</w:t>
      </w:r>
      <w:r w:rsidR="00F37D22" w:rsidRPr="1576DD5F">
        <w:rPr>
          <w:rFonts w:eastAsia="Times New Roman"/>
          <w:lang w:val="en-US"/>
        </w:rPr>
        <w:t xml:space="preserve"> </w:t>
      </w:r>
      <w:r w:rsidR="1576DD5F" w:rsidRPr="1576DD5F">
        <w:rPr>
          <w:rFonts w:eastAsia="Times New Roman"/>
          <w:lang w:val="en-US"/>
        </w:rPr>
        <w:t xml:space="preserve">prediction is to achieve a high prediction horizon </w:t>
      </w:r>
      <w:r w:rsidR="00B92EBB">
        <w:rPr>
          <w:rFonts w:eastAsia="Times New Roman"/>
          <w:lang w:val="en-US"/>
        </w:rPr>
        <w:t xml:space="preserve">(predicting as far into the future as possible) </w:t>
      </w:r>
      <w:r w:rsidR="1576DD5F" w:rsidRPr="1576DD5F">
        <w:rPr>
          <w:rFonts w:eastAsia="Times New Roman"/>
          <w:lang w:val="en-US"/>
        </w:rPr>
        <w:t>with a</w:t>
      </w:r>
      <w:r w:rsidR="00D26037">
        <w:rPr>
          <w:rFonts w:eastAsia="Times New Roman"/>
          <w:lang w:val="en-US"/>
        </w:rPr>
        <w:t>s</w:t>
      </w:r>
      <w:r w:rsidR="1576DD5F" w:rsidRPr="1576DD5F">
        <w:rPr>
          <w:rFonts w:eastAsia="Times New Roman"/>
          <w:lang w:val="en-US"/>
        </w:rPr>
        <w:t xml:space="preserve"> low as possible </w:t>
      </w:r>
      <w:r w:rsidR="00B92EBB">
        <w:rPr>
          <w:rFonts w:eastAsia="Times New Roman"/>
          <w:lang w:val="en-US"/>
        </w:rPr>
        <w:t>prediction error.</w:t>
      </w:r>
      <w:r w:rsidR="009A0532">
        <w:rPr>
          <w:rFonts w:eastAsia="Times New Roman"/>
          <w:lang w:val="en-US"/>
        </w:rPr>
        <w:t xml:space="preserve"> </w:t>
      </w:r>
      <w:r w:rsidR="004F619B">
        <w:rPr>
          <w:rFonts w:eastAsia="Times New Roman"/>
          <w:lang w:val="en-US"/>
        </w:rPr>
        <w:t xml:space="preserve">These concepts are discussed in more detail in </w:t>
      </w:r>
      <w:r w:rsidR="004F619B">
        <w:rPr>
          <w:rFonts w:eastAsia="Times New Roman"/>
          <w:lang w:val="en-US"/>
        </w:rPr>
        <w:fldChar w:fldCharType="begin"/>
      </w:r>
      <w:r w:rsidR="004F619B">
        <w:rPr>
          <w:rFonts w:eastAsia="Times New Roman"/>
          <w:lang w:val="en-US"/>
        </w:rPr>
        <w:instrText xml:space="preserve"> REF _Ref101964676 \w \h </w:instrText>
      </w:r>
      <w:r w:rsidR="004F619B">
        <w:rPr>
          <w:rFonts w:eastAsia="Times New Roman"/>
          <w:lang w:val="en-US"/>
        </w:rPr>
      </w:r>
      <w:r w:rsidR="004F619B">
        <w:rPr>
          <w:rFonts w:eastAsia="Times New Roman"/>
          <w:lang w:val="en-US"/>
        </w:rPr>
        <w:fldChar w:fldCharType="separate"/>
      </w:r>
      <w:r w:rsidR="00214706">
        <w:rPr>
          <w:rFonts w:eastAsia="Times New Roman"/>
          <w:lang w:val="en-US"/>
        </w:rPr>
        <w:t>[5]</w:t>
      </w:r>
      <w:r w:rsidR="004F619B">
        <w:rPr>
          <w:rFonts w:eastAsia="Times New Roman"/>
          <w:lang w:val="en-US"/>
        </w:rPr>
        <w:fldChar w:fldCharType="end"/>
      </w:r>
      <w:r w:rsidR="004F619B">
        <w:rPr>
          <w:rFonts w:eastAsia="Times New Roman"/>
          <w:lang w:val="en-US"/>
        </w:rPr>
        <w:t>.</w:t>
      </w:r>
    </w:p>
    <w:p w14:paraId="3CD690FB" w14:textId="4F8FE89A" w:rsidR="1576DD5F" w:rsidRPr="00D44E57" w:rsidRDefault="006D4FE7" w:rsidP="00D44E57">
      <w:pPr>
        <w:jc w:val="both"/>
        <w:rPr>
          <w:color w:val="00B050"/>
          <w:lang w:val="en-US"/>
        </w:rPr>
      </w:pPr>
      <w:r>
        <w:rPr>
          <w:rFonts w:eastAsia="Times New Roman"/>
          <w:lang w:val="en-US"/>
        </w:rPr>
        <w:t>In this section, we discuss the evaluation methodology for CSI prediction</w:t>
      </w:r>
      <w:r w:rsidR="00A75403">
        <w:rPr>
          <w:rFonts w:eastAsia="Times New Roman"/>
          <w:lang w:val="en-US"/>
        </w:rPr>
        <w:t xml:space="preserve">, including </w:t>
      </w:r>
      <w:r w:rsidR="00410733">
        <w:rPr>
          <w:rFonts w:eastAsia="Times New Roman"/>
          <w:lang w:val="en-US"/>
        </w:rPr>
        <w:t xml:space="preserve">simulation assumptions, baseline scenarios for performance comparisons, and </w:t>
      </w:r>
      <w:r w:rsidR="00022F37">
        <w:rPr>
          <w:rFonts w:eastAsia="Times New Roman"/>
          <w:lang w:val="en-US"/>
        </w:rPr>
        <w:t>key performance indicators (KPIs).</w:t>
      </w:r>
    </w:p>
    <w:p w14:paraId="70B02D68" w14:textId="6483AFC0" w:rsidR="00EE709C" w:rsidRDefault="00EE709C" w:rsidP="00EE709C">
      <w:pPr>
        <w:pStyle w:val="Heading4"/>
        <w:rPr>
          <w:lang w:val="en-US"/>
        </w:rPr>
      </w:pPr>
      <w:r w:rsidRPr="1576DD5F">
        <w:rPr>
          <w:lang w:val="en-US"/>
        </w:rPr>
        <w:t xml:space="preserve">Simulation Assumptions </w:t>
      </w:r>
    </w:p>
    <w:p w14:paraId="29973D08" w14:textId="2C8E681D" w:rsidR="00440693" w:rsidRDefault="00440693" w:rsidP="00CF0E10">
      <w:pPr>
        <w:jc w:val="both"/>
        <w:rPr>
          <w:rFonts w:eastAsia="Times New Roman"/>
          <w:lang w:val="en-US"/>
        </w:rPr>
      </w:pPr>
      <w:r>
        <w:rPr>
          <w:rFonts w:eastAsia="Times New Roman"/>
          <w:lang w:val="en-US"/>
        </w:rPr>
        <w:t xml:space="preserve">As in the case of CSI feedback, we address both assumptions pertaining to the </w:t>
      </w:r>
      <w:r w:rsidR="00717505">
        <w:rPr>
          <w:rFonts w:eastAsia="Times New Roman"/>
          <w:lang w:val="en-US"/>
        </w:rPr>
        <w:t xml:space="preserve">structure and training of the ML model as well as </w:t>
      </w:r>
      <w:r w:rsidR="009D04D4">
        <w:rPr>
          <w:rFonts w:eastAsia="Times New Roman"/>
          <w:lang w:val="en-US"/>
        </w:rPr>
        <w:t xml:space="preserve">assumptions pertaining to the system level performance of the CSI prediction scheme.  </w:t>
      </w:r>
      <w:r w:rsidR="001621D5">
        <w:rPr>
          <w:rFonts w:eastAsia="Times New Roman"/>
          <w:lang w:val="en-US"/>
        </w:rPr>
        <w:t>For CSI prediction, companies should</w:t>
      </w:r>
      <w:r w:rsidR="005A4050">
        <w:rPr>
          <w:rFonts w:eastAsia="Times New Roman"/>
          <w:lang w:val="en-US"/>
        </w:rPr>
        <w:t xml:space="preserve"> provide similar information about the training, structure, and usage of the ML model.  </w:t>
      </w:r>
      <w:r w:rsidR="0086498B">
        <w:rPr>
          <w:rFonts w:eastAsia="Times New Roman"/>
          <w:lang w:val="en-US"/>
        </w:rPr>
        <w:t xml:space="preserve">Parameters to be provided are shown in </w:t>
      </w:r>
      <w:r w:rsidR="0086498B">
        <w:rPr>
          <w:rFonts w:eastAsia="Times New Roman"/>
          <w:lang w:val="en-US"/>
        </w:rPr>
        <w:fldChar w:fldCharType="begin"/>
      </w:r>
      <w:r w:rsidR="0086498B">
        <w:rPr>
          <w:rFonts w:eastAsia="Times New Roman"/>
          <w:lang w:val="en-US"/>
        </w:rPr>
        <w:instrText xml:space="preserve"> REF _Ref102068686 \h </w:instrText>
      </w:r>
      <w:r w:rsidR="0086498B">
        <w:rPr>
          <w:rFonts w:eastAsia="Times New Roman"/>
          <w:lang w:val="en-US"/>
        </w:rPr>
      </w:r>
      <w:r w:rsidR="0086498B">
        <w:rPr>
          <w:rFonts w:eastAsia="Times New Roman"/>
          <w:lang w:val="en-US"/>
        </w:rPr>
        <w:fldChar w:fldCharType="separate"/>
      </w:r>
      <w:r w:rsidR="0086498B">
        <w:t xml:space="preserve">Table </w:t>
      </w:r>
      <w:r w:rsidR="0086498B">
        <w:rPr>
          <w:noProof/>
        </w:rPr>
        <w:t>6</w:t>
      </w:r>
      <w:r w:rsidR="0086498B">
        <w:rPr>
          <w:rFonts w:eastAsia="Times New Roman"/>
          <w:lang w:val="en-US"/>
        </w:rPr>
        <w:fldChar w:fldCharType="end"/>
      </w:r>
      <w:r w:rsidR="004F6BE7">
        <w:rPr>
          <w:rFonts w:eastAsia="Times New Roman"/>
          <w:lang w:val="en-US"/>
        </w:rPr>
        <w:t xml:space="preserve">, where the example values have been altered to apply to CSI </w:t>
      </w:r>
      <w:r w:rsidR="00F612DE">
        <w:rPr>
          <w:rFonts w:eastAsia="Times New Roman"/>
          <w:lang w:val="en-US"/>
        </w:rPr>
        <w:t>prediction.</w:t>
      </w:r>
      <w:r w:rsidR="00275874">
        <w:rPr>
          <w:rFonts w:eastAsia="Times New Roman"/>
          <w:lang w:val="en-US"/>
        </w:rPr>
        <w:t xml:space="preserve">  </w:t>
      </w:r>
      <w:r w:rsidR="00600368">
        <w:rPr>
          <w:rFonts w:eastAsia="Times New Roman"/>
          <w:lang w:val="en-US"/>
        </w:rPr>
        <w:t xml:space="preserve">Since prediction involves </w:t>
      </w:r>
      <w:r w:rsidR="00A52C6E">
        <w:rPr>
          <w:rFonts w:eastAsia="Times New Roman"/>
          <w:lang w:val="en-US"/>
        </w:rPr>
        <w:t xml:space="preserve">a channel which varies in time, one of the key differences compared to CSI feedback is that channels </w:t>
      </w:r>
      <w:r w:rsidR="00772FAA">
        <w:rPr>
          <w:rFonts w:eastAsia="Times New Roman"/>
          <w:lang w:val="en-US"/>
        </w:rPr>
        <w:t>for training must be known at different physical locations along a spatial track so that predictions can be made from one location to another</w:t>
      </w:r>
      <w:r w:rsidR="00546897">
        <w:rPr>
          <w:rFonts w:eastAsia="Times New Roman"/>
          <w:lang w:val="en-US"/>
        </w:rPr>
        <w:t>.</w:t>
      </w:r>
      <w:r w:rsidR="005806B4">
        <w:rPr>
          <w:rFonts w:eastAsia="Times New Roman"/>
          <w:lang w:val="en-US"/>
        </w:rPr>
        <w:t xml:space="preserve">  In addition, the model structures used for CSI prediction are likely to be significantly different from those used for CSI feedback.</w:t>
      </w:r>
    </w:p>
    <w:p w14:paraId="0E17EB10" w14:textId="6483AFC0" w:rsidR="004C2141" w:rsidRPr="00D44E57" w:rsidRDefault="004C2141" w:rsidP="004C2141">
      <w:pPr>
        <w:rPr>
          <w:b/>
          <w:i/>
          <w:lang w:val="en-US"/>
        </w:rPr>
      </w:pPr>
      <w:r>
        <w:rPr>
          <w:b/>
          <w:bCs/>
          <w:i/>
          <w:iCs/>
          <w:lang w:val="en-US"/>
        </w:rPr>
        <w:t xml:space="preserve">Proposal </w:t>
      </w:r>
      <w:r w:rsidR="00985519">
        <w:rPr>
          <w:b/>
          <w:bCs/>
          <w:i/>
          <w:iCs/>
          <w:lang w:val="en-US"/>
        </w:rPr>
        <w:t>6</w:t>
      </w:r>
      <w:r>
        <w:rPr>
          <w:b/>
          <w:bCs/>
          <w:i/>
          <w:iCs/>
          <w:lang w:val="en-US"/>
        </w:rPr>
        <w:t>: Companies to specify their</w:t>
      </w:r>
      <w:r w:rsidR="00361666">
        <w:rPr>
          <w:b/>
          <w:bCs/>
          <w:i/>
          <w:iCs/>
          <w:lang w:val="en-US"/>
        </w:rPr>
        <w:t xml:space="preserve"> CSI prediction</w:t>
      </w:r>
      <w:r>
        <w:rPr>
          <w:b/>
          <w:bCs/>
          <w:i/>
          <w:iCs/>
          <w:lang w:val="en-US"/>
        </w:rPr>
        <w:t xml:space="preserve"> training parameters, ML algorithm configuration, associated pre-processing, output processing, and control mechanisms.</w:t>
      </w:r>
    </w:p>
    <w:p w14:paraId="1C4A1BFF" w14:textId="6483AFC0" w:rsidR="001A0B69" w:rsidRDefault="001A0B69" w:rsidP="001A0B69">
      <w:pPr>
        <w:pStyle w:val="Caption"/>
        <w:keepNext/>
        <w:jc w:val="center"/>
      </w:pPr>
      <w:bookmarkStart w:id="15" w:name="_Ref102068686"/>
      <w:r>
        <w:t xml:space="preserve">Table </w:t>
      </w:r>
      <w:r>
        <w:fldChar w:fldCharType="begin"/>
      </w:r>
      <w:r>
        <w:instrText xml:space="preserve"> SEQ Table \* ARABIC </w:instrText>
      </w:r>
      <w:r>
        <w:fldChar w:fldCharType="separate"/>
      </w:r>
      <w:r w:rsidR="006D42DC">
        <w:rPr>
          <w:noProof/>
        </w:rPr>
        <w:t>6</w:t>
      </w:r>
      <w:r>
        <w:fldChar w:fldCharType="end"/>
      </w:r>
      <w:bookmarkEnd w:id="15"/>
      <w:r>
        <w:t>: AI/ML specific parameters for CSI prediction</w:t>
      </w:r>
    </w:p>
    <w:tbl>
      <w:tblPr>
        <w:tblW w:w="93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09"/>
        <w:gridCol w:w="6194"/>
      </w:tblGrid>
      <w:tr w:rsidR="001A0B69" w:rsidRPr="00BA2895" w14:paraId="39D94ED1" w14:textId="77777777" w:rsidTr="009E13E1">
        <w:trPr>
          <w:jc w:val="center"/>
        </w:trPr>
        <w:tc>
          <w:tcPr>
            <w:tcW w:w="3109" w:type="dxa"/>
            <w:shd w:val="clear" w:color="auto" w:fill="E7E6E6" w:themeFill="background2"/>
            <w:tcMar>
              <w:top w:w="41" w:type="dxa"/>
              <w:left w:w="81" w:type="dxa"/>
              <w:bottom w:w="41" w:type="dxa"/>
              <w:right w:w="81" w:type="dxa"/>
            </w:tcMar>
            <w:vAlign w:val="center"/>
            <w:hideMark/>
          </w:tcPr>
          <w:p w14:paraId="6220B6F0" w14:textId="77777777" w:rsidR="001A0B69" w:rsidRPr="002D58FD" w:rsidRDefault="001A0B69" w:rsidP="009E13E1">
            <w:pPr>
              <w:rPr>
                <w:lang w:val="en-US"/>
              </w:rPr>
            </w:pPr>
            <w:r w:rsidRPr="002D58FD">
              <w:rPr>
                <w:b/>
                <w:bCs/>
              </w:rPr>
              <w:t>Parameter</w:t>
            </w:r>
          </w:p>
        </w:tc>
        <w:tc>
          <w:tcPr>
            <w:tcW w:w="6194" w:type="dxa"/>
            <w:shd w:val="clear" w:color="auto" w:fill="E7E6E6" w:themeFill="background2"/>
            <w:tcMar>
              <w:top w:w="41" w:type="dxa"/>
              <w:left w:w="81" w:type="dxa"/>
              <w:bottom w:w="41" w:type="dxa"/>
              <w:right w:w="81" w:type="dxa"/>
            </w:tcMar>
            <w:vAlign w:val="center"/>
            <w:hideMark/>
          </w:tcPr>
          <w:p w14:paraId="1C1702F6" w14:textId="77777777" w:rsidR="001A0B69" w:rsidRPr="00BA2895" w:rsidRDefault="001A0B69" w:rsidP="009E13E1">
            <w:r w:rsidRPr="00BA2895">
              <w:rPr>
                <w:b/>
                <w:color w:val="000000"/>
              </w:rPr>
              <w:t>Example values</w:t>
            </w:r>
          </w:p>
        </w:tc>
      </w:tr>
      <w:tr w:rsidR="001A0B69" w:rsidRPr="00BA2895" w14:paraId="2E23E79A" w14:textId="77777777" w:rsidTr="009E13E1">
        <w:trPr>
          <w:jc w:val="center"/>
        </w:trPr>
        <w:tc>
          <w:tcPr>
            <w:tcW w:w="3109" w:type="dxa"/>
            <w:shd w:val="clear" w:color="auto" w:fill="auto"/>
            <w:tcMar>
              <w:top w:w="41" w:type="dxa"/>
              <w:left w:w="81" w:type="dxa"/>
              <w:bottom w:w="41" w:type="dxa"/>
              <w:right w:w="81" w:type="dxa"/>
            </w:tcMar>
            <w:vAlign w:val="center"/>
          </w:tcPr>
          <w:p w14:paraId="60B16B49" w14:textId="77777777" w:rsidR="001A0B69" w:rsidRPr="007C4327" w:rsidRDefault="001A0B69" w:rsidP="009E13E1">
            <w:pPr>
              <w:spacing w:after="0"/>
            </w:pPr>
            <w:r w:rsidRPr="007C4327">
              <w:t>Training data</w:t>
            </w:r>
          </w:p>
        </w:tc>
        <w:tc>
          <w:tcPr>
            <w:tcW w:w="6194" w:type="dxa"/>
            <w:shd w:val="clear" w:color="auto" w:fill="auto"/>
            <w:tcMar>
              <w:top w:w="41" w:type="dxa"/>
              <w:left w:w="81" w:type="dxa"/>
              <w:bottom w:w="41" w:type="dxa"/>
              <w:right w:w="81" w:type="dxa"/>
            </w:tcMar>
            <w:vAlign w:val="center"/>
          </w:tcPr>
          <w:p w14:paraId="116DB4AD" w14:textId="14DB1E3B" w:rsidR="001A0B69" w:rsidRPr="007C4327" w:rsidRDefault="001A0B69" w:rsidP="009E13E1">
            <w:pPr>
              <w:spacing w:after="0"/>
            </w:pPr>
            <w:r w:rsidRPr="007C4327">
              <w:t>Actual channel response</w:t>
            </w:r>
            <w:r>
              <w:t xml:space="preserve"> or</w:t>
            </w:r>
            <w:r w:rsidRPr="007C4327">
              <w:t xml:space="preserve"> channel eigenvectors</w:t>
            </w:r>
            <w:r>
              <w:t xml:space="preserve"> at different physical locations</w:t>
            </w:r>
            <w:r w:rsidR="00275874">
              <w:t xml:space="preserve"> along a predefined spatial track</w:t>
            </w:r>
          </w:p>
          <w:p w14:paraId="38B90C91" w14:textId="77777777" w:rsidR="001A0B69" w:rsidRPr="007C4327" w:rsidRDefault="001A0B69" w:rsidP="009E13E1">
            <w:pPr>
              <w:spacing w:after="0"/>
            </w:pPr>
            <w:r w:rsidRPr="007C4327">
              <w:t>Source and size of training dataset</w:t>
            </w:r>
            <w:r>
              <w:t xml:space="preserve"> (simulated channels, field data)</w:t>
            </w:r>
          </w:p>
        </w:tc>
      </w:tr>
      <w:tr w:rsidR="001A0B69" w:rsidRPr="00BA2895" w14:paraId="0C499580" w14:textId="77777777" w:rsidTr="009E13E1">
        <w:trPr>
          <w:jc w:val="center"/>
        </w:trPr>
        <w:tc>
          <w:tcPr>
            <w:tcW w:w="3109" w:type="dxa"/>
            <w:shd w:val="clear" w:color="auto" w:fill="auto"/>
            <w:tcMar>
              <w:top w:w="41" w:type="dxa"/>
              <w:left w:w="81" w:type="dxa"/>
              <w:bottom w:w="41" w:type="dxa"/>
              <w:right w:w="81" w:type="dxa"/>
            </w:tcMar>
            <w:vAlign w:val="center"/>
            <w:hideMark/>
          </w:tcPr>
          <w:p w14:paraId="3278B904" w14:textId="77777777" w:rsidR="001A0B69" w:rsidRPr="00F436CB" w:rsidRDefault="001A0B69" w:rsidP="009E13E1">
            <w:pPr>
              <w:spacing w:after="0"/>
            </w:pPr>
            <w:r w:rsidRPr="00F436CB">
              <w:t>ML algorithm</w:t>
            </w:r>
          </w:p>
        </w:tc>
        <w:tc>
          <w:tcPr>
            <w:tcW w:w="6194" w:type="dxa"/>
            <w:shd w:val="clear" w:color="auto" w:fill="auto"/>
            <w:tcMar>
              <w:top w:w="41" w:type="dxa"/>
              <w:left w:w="81" w:type="dxa"/>
              <w:bottom w:w="41" w:type="dxa"/>
              <w:right w:w="81" w:type="dxa"/>
            </w:tcMar>
            <w:vAlign w:val="center"/>
            <w:hideMark/>
          </w:tcPr>
          <w:p w14:paraId="5C5E9F86" w14:textId="77777777" w:rsidR="001A0B69" w:rsidRDefault="001A0B69" w:rsidP="009E13E1">
            <w:pPr>
              <w:spacing w:after="0"/>
            </w:pPr>
            <w:r w:rsidRPr="00F436CB">
              <w:t xml:space="preserve">Model topology, such as </w:t>
            </w:r>
            <w:r>
              <w:t>RNN, LSTM, etc.</w:t>
            </w:r>
          </w:p>
          <w:p w14:paraId="351AC60D" w14:textId="77777777" w:rsidR="001A0B69" w:rsidRPr="00F436CB" w:rsidRDefault="001A0B69" w:rsidP="009E13E1">
            <w:pPr>
              <w:spacing w:after="0"/>
            </w:pPr>
            <w:r>
              <w:lastRenderedPageBreak/>
              <w:t>Prediction at UE or gNB</w:t>
            </w:r>
          </w:p>
          <w:p w14:paraId="5F2CA98D" w14:textId="77777777" w:rsidR="001A0B69" w:rsidRPr="00F436CB" w:rsidRDefault="001A0B69" w:rsidP="009E13E1">
            <w:pPr>
              <w:spacing w:after="0"/>
            </w:pPr>
            <w:r>
              <w:t>Model structure: number of</w:t>
            </w:r>
            <w:r w:rsidRPr="00F436CB">
              <w:t xml:space="preserve"> layers</w:t>
            </w:r>
            <w:r>
              <w:t>, size of layers, etc.</w:t>
            </w:r>
          </w:p>
          <w:p w14:paraId="4F717557" w14:textId="77777777" w:rsidR="001A0B69" w:rsidRPr="00F436CB" w:rsidRDefault="001A0B69" w:rsidP="009E13E1">
            <w:pPr>
              <w:spacing w:after="0"/>
            </w:pPr>
            <w:r w:rsidRPr="00F436CB">
              <w:t>Activation function, such as LeakyReLu</w:t>
            </w:r>
          </w:p>
          <w:p w14:paraId="4EAF72C1" w14:textId="77777777" w:rsidR="001A0B69" w:rsidRPr="00F436CB" w:rsidRDefault="001A0B69" w:rsidP="009E13E1">
            <w:pPr>
              <w:spacing w:after="0"/>
            </w:pPr>
            <w:r w:rsidRPr="00F436CB">
              <w:t>Quantization method and feedback overhead</w:t>
            </w:r>
          </w:p>
          <w:p w14:paraId="3BD24263" w14:textId="77777777" w:rsidR="001A0B69" w:rsidRPr="00F436CB" w:rsidRDefault="001A0B69" w:rsidP="009E13E1">
            <w:pPr>
              <w:spacing w:after="0"/>
            </w:pPr>
            <w:r w:rsidRPr="00F436CB">
              <w:t xml:space="preserve">Training and validation procedures, including epochs, batch size, and dataset split between training and validation. Loss function used during training (MSE, </w:t>
            </w:r>
            <w:r>
              <w:t xml:space="preserve">MAE, </w:t>
            </w:r>
            <w:r w:rsidRPr="00F436CB">
              <w:t>cosine similarity)</w:t>
            </w:r>
          </w:p>
        </w:tc>
      </w:tr>
      <w:tr w:rsidR="001A0B69" w:rsidRPr="00BA2895" w14:paraId="3F4795D3" w14:textId="77777777" w:rsidTr="009E13E1">
        <w:trPr>
          <w:jc w:val="center"/>
        </w:trPr>
        <w:tc>
          <w:tcPr>
            <w:tcW w:w="3109" w:type="dxa"/>
            <w:shd w:val="clear" w:color="auto" w:fill="auto"/>
            <w:tcMar>
              <w:top w:w="41" w:type="dxa"/>
              <w:left w:w="81" w:type="dxa"/>
              <w:bottom w:w="41" w:type="dxa"/>
              <w:right w:w="81" w:type="dxa"/>
            </w:tcMar>
            <w:vAlign w:val="center"/>
            <w:hideMark/>
          </w:tcPr>
          <w:p w14:paraId="7DF9188D" w14:textId="77777777" w:rsidR="001A0B69" w:rsidRPr="00F436CB" w:rsidRDefault="001A0B69" w:rsidP="009E13E1">
            <w:pPr>
              <w:spacing w:after="0"/>
            </w:pPr>
            <w:r w:rsidRPr="00F436CB">
              <w:lastRenderedPageBreak/>
              <w:t>Required pre-processing</w:t>
            </w:r>
          </w:p>
        </w:tc>
        <w:tc>
          <w:tcPr>
            <w:tcW w:w="6194" w:type="dxa"/>
            <w:shd w:val="clear" w:color="auto" w:fill="auto"/>
            <w:tcMar>
              <w:top w:w="41" w:type="dxa"/>
              <w:left w:w="81" w:type="dxa"/>
              <w:bottom w:w="41" w:type="dxa"/>
              <w:right w:w="81" w:type="dxa"/>
            </w:tcMar>
            <w:vAlign w:val="center"/>
            <w:hideMark/>
          </w:tcPr>
          <w:p w14:paraId="582FDD3F" w14:textId="72792C4F" w:rsidR="001A0B69" w:rsidRPr="00F436CB" w:rsidRDefault="001A0B69" w:rsidP="009E13E1">
            <w:pPr>
              <w:spacing w:after="0"/>
            </w:pPr>
            <w:r>
              <w:t>Number of pre-measured</w:t>
            </w:r>
            <w:r w:rsidRPr="00F436CB">
              <w:t xml:space="preserve"> channel</w:t>
            </w:r>
            <w:r>
              <w:t>s (observation time)</w:t>
            </w:r>
            <w:r w:rsidR="002056D4">
              <w:t>, feedback of CSI</w:t>
            </w:r>
            <w:r w:rsidR="00FC1E05">
              <w:t xml:space="preserve"> (e.g., when prediction is performed at the gNB)</w:t>
            </w:r>
          </w:p>
        </w:tc>
      </w:tr>
      <w:tr w:rsidR="001A0B69" w:rsidRPr="00BA2895" w14:paraId="54A333E9" w14:textId="77777777" w:rsidTr="009E13E1">
        <w:trPr>
          <w:jc w:val="center"/>
        </w:trPr>
        <w:tc>
          <w:tcPr>
            <w:tcW w:w="3109" w:type="dxa"/>
            <w:shd w:val="clear" w:color="auto" w:fill="auto"/>
            <w:tcMar>
              <w:top w:w="41" w:type="dxa"/>
              <w:left w:w="81" w:type="dxa"/>
              <w:bottom w:w="41" w:type="dxa"/>
              <w:right w:w="81" w:type="dxa"/>
            </w:tcMar>
            <w:vAlign w:val="center"/>
          </w:tcPr>
          <w:p w14:paraId="384B949F" w14:textId="77777777" w:rsidR="001A0B69" w:rsidRPr="00F436CB" w:rsidRDefault="001A0B69" w:rsidP="009E13E1">
            <w:pPr>
              <w:spacing w:after="0"/>
            </w:pPr>
            <w:r w:rsidRPr="00F436CB">
              <w:t>Output data-processing</w:t>
            </w:r>
          </w:p>
        </w:tc>
        <w:tc>
          <w:tcPr>
            <w:tcW w:w="6194" w:type="dxa"/>
            <w:shd w:val="clear" w:color="auto" w:fill="auto"/>
            <w:tcMar>
              <w:top w:w="41" w:type="dxa"/>
              <w:left w:w="81" w:type="dxa"/>
              <w:bottom w:w="41" w:type="dxa"/>
              <w:right w:w="81" w:type="dxa"/>
            </w:tcMar>
            <w:vAlign w:val="center"/>
          </w:tcPr>
          <w:p w14:paraId="469170DA" w14:textId="0A330925" w:rsidR="001A0B69" w:rsidRPr="00F436CB" w:rsidRDefault="001A0B69" w:rsidP="009E13E1">
            <w:pPr>
              <w:spacing w:after="0"/>
            </w:pPr>
            <w:r w:rsidRPr="00F436CB">
              <w:t xml:space="preserve">Calculation of channel eigenvectors from </w:t>
            </w:r>
            <w:r>
              <w:t>a predicted</w:t>
            </w:r>
            <w:r w:rsidRPr="00F436CB">
              <w:t xml:space="preserve"> channel, calculation of precoding weights from channel eigenvectors</w:t>
            </w:r>
            <w:r w:rsidR="00C6164F">
              <w:t>, transformation of a prediction into a feedback quantity</w:t>
            </w:r>
          </w:p>
        </w:tc>
      </w:tr>
      <w:tr w:rsidR="001A0B69" w:rsidRPr="00BA2895" w14:paraId="6FBE99BB" w14:textId="77777777" w:rsidTr="009E13E1">
        <w:trPr>
          <w:jc w:val="center"/>
        </w:trPr>
        <w:tc>
          <w:tcPr>
            <w:tcW w:w="3109" w:type="dxa"/>
            <w:shd w:val="clear" w:color="auto" w:fill="auto"/>
            <w:tcMar>
              <w:top w:w="41" w:type="dxa"/>
              <w:left w:w="81" w:type="dxa"/>
              <w:bottom w:w="41" w:type="dxa"/>
              <w:right w:w="81" w:type="dxa"/>
            </w:tcMar>
            <w:vAlign w:val="center"/>
            <w:hideMark/>
          </w:tcPr>
          <w:p w14:paraId="140B4DE2" w14:textId="77777777" w:rsidR="001A0B69" w:rsidRPr="00F436CB" w:rsidRDefault="001A0B69" w:rsidP="009E13E1">
            <w:pPr>
              <w:spacing w:after="0"/>
            </w:pPr>
            <w:r w:rsidRPr="00F436CB">
              <w:t>Control mechanisms</w:t>
            </w:r>
          </w:p>
        </w:tc>
        <w:tc>
          <w:tcPr>
            <w:tcW w:w="6194" w:type="dxa"/>
            <w:shd w:val="clear" w:color="auto" w:fill="auto"/>
            <w:tcMar>
              <w:top w:w="41" w:type="dxa"/>
              <w:left w:w="81" w:type="dxa"/>
              <w:bottom w:w="41" w:type="dxa"/>
              <w:right w:w="81" w:type="dxa"/>
            </w:tcMar>
            <w:vAlign w:val="center"/>
            <w:hideMark/>
          </w:tcPr>
          <w:p w14:paraId="10B7A195" w14:textId="77777777" w:rsidR="001A0B69" w:rsidRPr="00F436CB" w:rsidRDefault="001A0B69" w:rsidP="009E13E1">
            <w:pPr>
              <w:spacing w:after="0"/>
            </w:pPr>
            <w:r w:rsidRPr="00F436CB">
              <w:t xml:space="preserve">Communication of </w:t>
            </w:r>
            <w:r>
              <w:t>the ML model</w:t>
            </w:r>
            <w:r w:rsidRPr="00F436CB">
              <w:t xml:space="preserve"> and where control of the configuration is originated (e.g., at the UE or the gNB)</w:t>
            </w:r>
          </w:p>
        </w:tc>
      </w:tr>
    </w:tbl>
    <w:p w14:paraId="25464492" w14:textId="6483AFC0" w:rsidR="001A0B69" w:rsidRDefault="001A0B69" w:rsidP="00440693">
      <w:pPr>
        <w:rPr>
          <w:lang w:val="en-US"/>
        </w:rPr>
      </w:pPr>
    </w:p>
    <w:p w14:paraId="79010973" w14:textId="25E5F14D" w:rsidR="00C46D41" w:rsidRDefault="009774BD" w:rsidP="008A27CA">
      <w:pPr>
        <w:jc w:val="both"/>
        <w:rPr>
          <w:lang w:val="en-US"/>
        </w:rPr>
      </w:pPr>
      <w:r>
        <w:rPr>
          <w:lang w:val="en-US"/>
        </w:rPr>
        <w:t xml:space="preserve">Once an ML model has been </w:t>
      </w:r>
      <w:r w:rsidR="00E025D2">
        <w:rPr>
          <w:lang w:val="en-US"/>
        </w:rPr>
        <w:t xml:space="preserve">developed to predict CSI, </w:t>
      </w:r>
      <w:r w:rsidR="008A27CA">
        <w:rPr>
          <w:lang w:val="en-US"/>
        </w:rPr>
        <w:t>its performance must be evaluated in a system-level setting</w:t>
      </w:r>
      <w:r w:rsidR="009B0575">
        <w:rPr>
          <w:lang w:val="en-US"/>
        </w:rPr>
        <w:t xml:space="preserve"> and compared against existing methods for obtaining CSI</w:t>
      </w:r>
      <w:r w:rsidR="008A27CA">
        <w:rPr>
          <w:lang w:val="en-US"/>
        </w:rPr>
        <w:t xml:space="preserve">.  </w:t>
      </w:r>
      <w:r w:rsidRPr="009774BD">
        <w:rPr>
          <w:lang w:val="en-US"/>
        </w:rPr>
        <w:t xml:space="preserve">Since NR currently does not currently define CSI prediction, </w:t>
      </w:r>
      <w:r w:rsidR="00CD2172">
        <w:rPr>
          <w:lang w:val="en-US"/>
        </w:rPr>
        <w:t>there is n</w:t>
      </w:r>
      <w:r w:rsidR="00FC47A9">
        <w:rPr>
          <w:lang w:val="en-US"/>
        </w:rPr>
        <w:t xml:space="preserve">o corresponding legacy mode for </w:t>
      </w:r>
      <w:r w:rsidR="000B3A36">
        <w:rPr>
          <w:lang w:val="en-US"/>
        </w:rPr>
        <w:t>direct comparison</w:t>
      </w:r>
      <w:r w:rsidRPr="009774BD">
        <w:rPr>
          <w:lang w:val="en-US"/>
        </w:rPr>
        <w:t xml:space="preserve">.  In order to </w:t>
      </w:r>
      <w:r w:rsidR="009C1CC6">
        <w:rPr>
          <w:lang w:val="en-US"/>
        </w:rPr>
        <w:t>benchmark CSI prediction</w:t>
      </w:r>
      <w:r w:rsidRPr="009774BD">
        <w:rPr>
          <w:lang w:val="en-US"/>
        </w:rPr>
        <w:t xml:space="preserve"> against the existing standard, </w:t>
      </w:r>
      <w:r w:rsidR="002058AA">
        <w:rPr>
          <w:lang w:val="en-US"/>
        </w:rPr>
        <w:t xml:space="preserve">it would be appropriate to compare </w:t>
      </w:r>
      <w:r w:rsidRPr="009774BD">
        <w:rPr>
          <w:lang w:val="en-US"/>
        </w:rPr>
        <w:t xml:space="preserve">performance at the system level to CSI feedback using the Rel-16 </w:t>
      </w:r>
      <w:r w:rsidR="001A35D0">
        <w:rPr>
          <w:lang w:val="en-US"/>
        </w:rPr>
        <w:t>e</w:t>
      </w:r>
      <w:r w:rsidRPr="27A90340">
        <w:rPr>
          <w:lang w:val="en-US"/>
        </w:rPr>
        <w:t>Type</w:t>
      </w:r>
      <w:r w:rsidRPr="009774BD">
        <w:rPr>
          <w:lang w:val="en-US"/>
        </w:rPr>
        <w:t xml:space="preserve"> II codebook.  </w:t>
      </w:r>
      <w:r w:rsidR="0096089B">
        <w:rPr>
          <w:lang w:val="en-US"/>
        </w:rPr>
        <w:t>For example, t</w:t>
      </w:r>
      <w:r w:rsidRPr="009774BD">
        <w:rPr>
          <w:lang w:val="en-US"/>
        </w:rPr>
        <w:t>he period of the Rel-16 feedback can be set to coincide with the effective feedback period of the CSI prediction</w:t>
      </w:r>
      <w:r w:rsidR="00541A18">
        <w:rPr>
          <w:lang w:val="en-US"/>
        </w:rPr>
        <w:t>, allowing a comparison of both throughput and overhead performance</w:t>
      </w:r>
      <w:r w:rsidRPr="009774BD">
        <w:rPr>
          <w:lang w:val="en-US"/>
        </w:rPr>
        <w:t xml:space="preserve">.  In addition, Kalman-based filtering can be used as a performance reference since </w:t>
      </w:r>
      <w:r w:rsidR="00CB4858">
        <w:rPr>
          <w:lang w:val="en-US"/>
        </w:rPr>
        <w:t>it</w:t>
      </w:r>
      <w:r w:rsidRPr="009774BD">
        <w:rPr>
          <w:lang w:val="en-US"/>
        </w:rPr>
        <w:t xml:space="preserve"> can be used as a proprietary implementation for CSI prediction within the existing standard</w:t>
      </w:r>
      <w:r w:rsidR="00CB4858">
        <w:rPr>
          <w:lang w:val="en-US"/>
        </w:rPr>
        <w:t xml:space="preserve"> or can be considered as an alternative to ML-based prediction.</w:t>
      </w:r>
      <w:r w:rsidR="00CB5F64">
        <w:rPr>
          <w:lang w:val="en-US"/>
        </w:rPr>
        <w:t xml:space="preserve">  As a result, the Rel-16 SLS assumptions for CSI feedback are an appropriate starting point for </w:t>
      </w:r>
      <w:r w:rsidR="00950C83">
        <w:rPr>
          <w:lang w:val="en-US"/>
        </w:rPr>
        <w:t>SLS assumptions for CSI prediction.  However, some alteration</w:t>
      </w:r>
      <w:r w:rsidR="00CE0179">
        <w:rPr>
          <w:lang w:val="en-US"/>
        </w:rPr>
        <w:t>s</w:t>
      </w:r>
      <w:r w:rsidR="00950C83">
        <w:rPr>
          <w:lang w:val="en-US"/>
        </w:rPr>
        <w:t xml:space="preserve"> in these assumptions are necessary to </w:t>
      </w:r>
      <w:r w:rsidR="001C0B5A">
        <w:rPr>
          <w:lang w:val="en-US"/>
        </w:rPr>
        <w:t xml:space="preserve">assess the performance of CSI prediction.  For example, </w:t>
      </w:r>
      <w:r w:rsidR="00CE0179">
        <w:rPr>
          <w:lang w:val="en-US"/>
        </w:rPr>
        <w:t xml:space="preserve">in order to assess the effect of CSI prediction on </w:t>
      </w:r>
      <w:r w:rsidR="003B1885">
        <w:rPr>
          <w:lang w:val="en-US"/>
        </w:rPr>
        <w:t>higher speed UEs, the mix of outdoor and indoor UEs may need to shift to a higher percentage of outdoor UEs</w:t>
      </w:r>
      <w:r w:rsidR="00C46D41">
        <w:rPr>
          <w:lang w:val="en-US"/>
        </w:rPr>
        <w:t>.</w:t>
      </w:r>
      <w:r w:rsidR="00BB0327">
        <w:rPr>
          <w:lang w:val="en-US"/>
        </w:rPr>
        <w:t xml:space="preserve">  Also, since users will be </w:t>
      </w:r>
      <w:r w:rsidR="00414EDB">
        <w:rPr>
          <w:lang w:val="en-US"/>
        </w:rPr>
        <w:t xml:space="preserve">in motion, </w:t>
      </w:r>
      <w:r w:rsidR="00AD6A09">
        <w:rPr>
          <w:lang w:val="en-US"/>
        </w:rPr>
        <w:t>the channel will</w:t>
      </w:r>
      <w:r w:rsidR="0071706B">
        <w:rPr>
          <w:lang w:val="en-US"/>
        </w:rPr>
        <w:t xml:space="preserve"> need to vary with position.  </w:t>
      </w:r>
      <w:r w:rsidR="006E70D6">
        <w:rPr>
          <w:lang w:val="en-US"/>
        </w:rPr>
        <w:t>We propose to use the spatial consistency</w:t>
      </w:r>
      <w:r w:rsidR="000145E2">
        <w:rPr>
          <w:lang w:val="en-US"/>
        </w:rPr>
        <w:t xml:space="preserve"> procedure A defined in TR 38.901.</w:t>
      </w:r>
    </w:p>
    <w:p w14:paraId="3EB5C4E3" w14:textId="22843121" w:rsidR="009774BD" w:rsidRPr="00440693" w:rsidRDefault="00C46D41" w:rsidP="00D44E57">
      <w:pPr>
        <w:rPr>
          <w:lang w:val="en-US"/>
        </w:rPr>
      </w:pPr>
      <w:r w:rsidRPr="00551A98">
        <w:rPr>
          <w:b/>
          <w:bCs/>
          <w:i/>
          <w:iCs/>
          <w:lang w:val="en-US"/>
        </w:rPr>
        <w:t xml:space="preserve">Proposal </w:t>
      </w:r>
      <w:r w:rsidR="00985519">
        <w:rPr>
          <w:b/>
          <w:bCs/>
          <w:i/>
          <w:iCs/>
          <w:lang w:val="en-US"/>
        </w:rPr>
        <w:t>7</w:t>
      </w:r>
      <w:r w:rsidRPr="00551A98">
        <w:rPr>
          <w:b/>
          <w:bCs/>
          <w:i/>
          <w:iCs/>
          <w:lang w:val="en-US"/>
        </w:rPr>
        <w:t xml:space="preserve">: </w:t>
      </w:r>
      <w:r>
        <w:rPr>
          <w:b/>
          <w:bCs/>
          <w:i/>
          <w:iCs/>
          <w:lang w:val="en-US"/>
        </w:rPr>
        <w:t xml:space="preserve">For system level performance evaluation of ML algorithms for CSI prediction, adopt the SLS assumptions from Rel-16, as shown in </w:t>
      </w:r>
      <w:r w:rsidRPr="005B072C">
        <w:rPr>
          <w:b/>
          <w:bCs/>
          <w:i/>
          <w:iCs/>
          <w:lang w:val="en-US"/>
        </w:rPr>
        <w:fldChar w:fldCharType="begin"/>
      </w:r>
      <w:r w:rsidRPr="005B072C">
        <w:rPr>
          <w:b/>
          <w:bCs/>
          <w:i/>
          <w:iCs/>
          <w:lang w:val="en-US"/>
        </w:rPr>
        <w:instrText xml:space="preserve"> REF _Ref101383403 \h  \* MERGEFORMAT </w:instrText>
      </w:r>
      <w:r w:rsidRPr="005B072C">
        <w:rPr>
          <w:b/>
          <w:bCs/>
          <w:i/>
          <w:iCs/>
          <w:lang w:val="en-US"/>
        </w:rPr>
      </w:r>
      <w:r w:rsidRPr="005B072C">
        <w:rPr>
          <w:b/>
          <w:bCs/>
          <w:i/>
          <w:iCs/>
          <w:lang w:val="en-US"/>
        </w:rPr>
        <w:fldChar w:fldCharType="separate"/>
      </w:r>
      <w:r w:rsidRPr="004375D2">
        <w:rPr>
          <w:b/>
          <w:bCs/>
          <w:i/>
          <w:iCs/>
        </w:rPr>
        <w:t xml:space="preserve">Table </w:t>
      </w:r>
      <w:r w:rsidRPr="004375D2">
        <w:rPr>
          <w:b/>
          <w:bCs/>
          <w:i/>
          <w:iCs/>
          <w:noProof/>
        </w:rPr>
        <w:t>1</w:t>
      </w:r>
      <w:r w:rsidRPr="005B072C">
        <w:rPr>
          <w:b/>
          <w:bCs/>
          <w:i/>
          <w:iCs/>
          <w:lang w:val="en-US"/>
        </w:rPr>
        <w:fldChar w:fldCharType="end"/>
      </w:r>
      <w:r>
        <w:rPr>
          <w:b/>
          <w:bCs/>
          <w:i/>
          <w:iCs/>
          <w:lang w:val="en-US"/>
        </w:rPr>
        <w:t>, as the starting point</w:t>
      </w:r>
      <w:r w:rsidR="00F979D9">
        <w:rPr>
          <w:b/>
          <w:bCs/>
          <w:i/>
          <w:iCs/>
          <w:lang w:val="en-US"/>
        </w:rPr>
        <w:t>. Adopt changes to the assumptions (such as a higher percentage of outdoor UE’s</w:t>
      </w:r>
      <w:r w:rsidR="00AF7CEA">
        <w:rPr>
          <w:b/>
          <w:bCs/>
          <w:i/>
          <w:iCs/>
          <w:lang w:val="en-US"/>
        </w:rPr>
        <w:t xml:space="preserve"> and the use of spatial consistency</w:t>
      </w:r>
      <w:r w:rsidR="00EF5F2A">
        <w:rPr>
          <w:b/>
          <w:bCs/>
          <w:i/>
          <w:iCs/>
          <w:lang w:val="en-US"/>
        </w:rPr>
        <w:t xml:space="preserve"> </w:t>
      </w:r>
      <w:r w:rsidR="000145E2">
        <w:rPr>
          <w:b/>
          <w:bCs/>
          <w:i/>
          <w:iCs/>
          <w:lang w:val="en-US"/>
        </w:rPr>
        <w:t>procedure A</w:t>
      </w:r>
      <w:r w:rsidR="00F979D9">
        <w:rPr>
          <w:b/>
          <w:bCs/>
          <w:i/>
          <w:iCs/>
          <w:lang w:val="en-US"/>
        </w:rPr>
        <w:t xml:space="preserve">) </w:t>
      </w:r>
      <w:r w:rsidR="00417A25">
        <w:rPr>
          <w:b/>
          <w:bCs/>
          <w:i/>
          <w:iCs/>
          <w:lang w:val="en-US"/>
        </w:rPr>
        <w:t xml:space="preserve">as required for </w:t>
      </w:r>
      <w:r w:rsidR="004C2141">
        <w:rPr>
          <w:b/>
          <w:bCs/>
          <w:i/>
          <w:iCs/>
          <w:lang w:val="en-US"/>
        </w:rPr>
        <w:t>CSI prediction.</w:t>
      </w:r>
    </w:p>
    <w:p w14:paraId="4E50CD1F" w14:textId="6483AFC0" w:rsidR="00EE709C" w:rsidRDefault="00EE709C" w:rsidP="00EE709C">
      <w:pPr>
        <w:pStyle w:val="Heading4"/>
        <w:rPr>
          <w:lang w:val="en-US"/>
        </w:rPr>
      </w:pPr>
      <w:r w:rsidRPr="1576DD5F">
        <w:rPr>
          <w:lang w:val="en-US"/>
        </w:rPr>
        <w:t>KPIs</w:t>
      </w:r>
    </w:p>
    <w:p w14:paraId="0A3F9BB6" w14:textId="6483AFC0" w:rsidR="00821106" w:rsidRDefault="00651273" w:rsidP="00BD7C0F">
      <w:pPr>
        <w:spacing w:after="240"/>
        <w:jc w:val="both"/>
        <w:rPr>
          <w:rFonts w:eastAsia="Nokia Pure Text Light" w:cs="Nokia Pure Text Light"/>
        </w:rPr>
      </w:pPr>
      <w:r>
        <w:rPr>
          <w:rFonts w:eastAsia="Nokia Pure Text Light" w:cs="Nokia Pure Text Light"/>
        </w:rPr>
        <w:t xml:space="preserve">As discussed in the previous section, </w:t>
      </w:r>
      <w:r w:rsidR="00642AE9">
        <w:rPr>
          <w:rFonts w:eastAsia="Nokia Pure Text Light" w:cs="Nokia Pure Text Light"/>
        </w:rPr>
        <w:t xml:space="preserve">it is important to compare the system level performance of CSI prediction to </w:t>
      </w:r>
      <w:r w:rsidR="000F2678">
        <w:rPr>
          <w:rFonts w:eastAsia="Nokia Pure Text Light" w:cs="Nokia Pure Text Light"/>
        </w:rPr>
        <w:t xml:space="preserve">a baseline </w:t>
      </w:r>
      <w:r w:rsidR="006134DD">
        <w:rPr>
          <w:rFonts w:eastAsia="Nokia Pure Text Light" w:cs="Nokia Pure Text Light"/>
        </w:rPr>
        <w:t>scenario.  The</w:t>
      </w:r>
      <w:r w:rsidR="00582029">
        <w:rPr>
          <w:rFonts w:eastAsia="Nokia Pure Text Light" w:cs="Nokia Pure Text Light"/>
        </w:rPr>
        <w:t xml:space="preserve"> Rel-16 eMIMO Type II codebook is </w:t>
      </w:r>
      <w:r w:rsidR="00053321">
        <w:rPr>
          <w:rFonts w:eastAsia="Nokia Pure Text Light" w:cs="Nokia Pure Text Light"/>
        </w:rPr>
        <w:t>a legacy mode which can be used as a baseline for prediction performance.  The performance of the</w:t>
      </w:r>
      <w:r w:rsidR="00123924">
        <w:rPr>
          <w:rFonts w:eastAsia="Nokia Pure Text Light" w:cs="Nokia Pure Text Light"/>
        </w:rPr>
        <w:t xml:space="preserve"> CSI prediction model can be compared against the </w:t>
      </w:r>
      <w:r w:rsidR="00221C3C">
        <w:rPr>
          <w:rFonts w:eastAsia="Nokia Pure Text Light" w:cs="Nokia Pure Text Light"/>
        </w:rPr>
        <w:t>Rel-16 codebook for both throughput and overhead.  The overhead, in this case, should include both the reference signal overhead as well as the feedback overhead, since one of the desired effects of CSI prediction is to reduce not only the number of CSI feedback occasions, but also the number of CSI-RS transmissions required to meet a certain performance level.</w:t>
      </w:r>
      <w:r w:rsidR="007A0368">
        <w:rPr>
          <w:rFonts w:eastAsia="Nokia Pure Text Light" w:cs="Nokia Pure Text Light"/>
        </w:rPr>
        <w:t xml:space="preserve">  </w:t>
      </w:r>
      <w:r w:rsidR="002B05E0">
        <w:rPr>
          <w:rFonts w:eastAsia="Nokia Pure Text Light" w:cs="Nokia Pure Text Light"/>
        </w:rPr>
        <w:t xml:space="preserve">Kalman filtering can also be considered as a performance baseline </w:t>
      </w:r>
      <w:r w:rsidR="005F49A2">
        <w:rPr>
          <w:rFonts w:eastAsia="Nokia Pure Text Light" w:cs="Nokia Pure Text Light"/>
        </w:rPr>
        <w:t>due to its optimal</w:t>
      </w:r>
      <w:r w:rsidR="001D506F">
        <w:rPr>
          <w:rFonts w:eastAsia="Nokia Pure Text Light" w:cs="Nokia Pure Text Light"/>
        </w:rPr>
        <w:t xml:space="preserve"> qualities</w:t>
      </w:r>
      <w:r w:rsidR="005F49A2">
        <w:rPr>
          <w:rFonts w:eastAsia="Nokia Pure Text Light" w:cs="Nokia Pure Text Light"/>
        </w:rPr>
        <w:t xml:space="preserve"> for prediction</w:t>
      </w:r>
      <w:r w:rsidR="001D506F">
        <w:rPr>
          <w:rFonts w:eastAsia="Nokia Pure Text Light" w:cs="Nokia Pure Text Light"/>
        </w:rPr>
        <w:t>.</w:t>
      </w:r>
    </w:p>
    <w:p w14:paraId="0F6506A6" w14:textId="4818354B" w:rsidR="00050A34" w:rsidRDefault="00050A34" w:rsidP="00050A34">
      <w:pPr>
        <w:rPr>
          <w:b/>
          <w:bCs/>
          <w:i/>
          <w:iCs/>
          <w:lang w:val="en-US"/>
        </w:rPr>
      </w:pPr>
      <w:r w:rsidRPr="00551A98">
        <w:rPr>
          <w:b/>
          <w:bCs/>
          <w:i/>
          <w:iCs/>
          <w:lang w:val="en-US"/>
        </w:rPr>
        <w:t xml:space="preserve">Proposal </w:t>
      </w:r>
      <w:r w:rsidR="00985519">
        <w:rPr>
          <w:b/>
          <w:bCs/>
          <w:i/>
          <w:iCs/>
          <w:lang w:val="en-US"/>
        </w:rPr>
        <w:t>8</w:t>
      </w:r>
      <w:r w:rsidRPr="00551A98">
        <w:rPr>
          <w:b/>
          <w:bCs/>
          <w:i/>
          <w:iCs/>
          <w:lang w:val="en-US"/>
        </w:rPr>
        <w:t xml:space="preserve">: </w:t>
      </w:r>
      <w:r w:rsidR="004078E1">
        <w:rPr>
          <w:b/>
          <w:bCs/>
          <w:i/>
          <w:iCs/>
          <w:lang w:val="en-US"/>
        </w:rPr>
        <w:t xml:space="preserve">Adopt </w:t>
      </w:r>
      <w:r>
        <w:rPr>
          <w:b/>
          <w:bCs/>
          <w:i/>
          <w:iCs/>
          <w:lang w:val="en-US"/>
        </w:rPr>
        <w:t xml:space="preserve">the Rel-16 </w:t>
      </w:r>
      <w:r w:rsidR="009D6D36">
        <w:rPr>
          <w:b/>
          <w:bCs/>
          <w:i/>
          <w:iCs/>
          <w:lang w:val="en-US"/>
        </w:rPr>
        <w:t>e</w:t>
      </w:r>
      <w:r w:rsidRPr="27A90340">
        <w:rPr>
          <w:b/>
          <w:bCs/>
          <w:i/>
          <w:iCs/>
          <w:lang w:val="en-US"/>
        </w:rPr>
        <w:t>Type</w:t>
      </w:r>
      <w:r>
        <w:rPr>
          <w:b/>
          <w:bCs/>
          <w:i/>
          <w:iCs/>
          <w:lang w:val="en-US"/>
        </w:rPr>
        <w:t xml:space="preserve"> II codebook</w:t>
      </w:r>
      <w:r w:rsidR="004078E1" w:rsidRPr="004078E1">
        <w:rPr>
          <w:b/>
          <w:bCs/>
          <w:i/>
          <w:iCs/>
          <w:lang w:val="en-US"/>
        </w:rPr>
        <w:t xml:space="preserve"> </w:t>
      </w:r>
      <w:r w:rsidR="004078E1">
        <w:rPr>
          <w:b/>
          <w:bCs/>
          <w:i/>
          <w:iCs/>
          <w:lang w:val="en-US"/>
        </w:rPr>
        <w:t>as the baseline for performance comparisons of ML-based CSI prediction</w:t>
      </w:r>
      <w:r w:rsidR="00616CD1">
        <w:rPr>
          <w:b/>
          <w:bCs/>
          <w:i/>
          <w:iCs/>
          <w:lang w:val="en-US"/>
        </w:rPr>
        <w:t>, considering both throughput and overhead, where the overhead includes</w:t>
      </w:r>
      <w:r w:rsidR="00B001BB">
        <w:rPr>
          <w:b/>
          <w:bCs/>
          <w:i/>
          <w:iCs/>
          <w:lang w:val="en-US"/>
        </w:rPr>
        <w:t xml:space="preserve"> both </w:t>
      </w:r>
      <w:r w:rsidR="00BC1951">
        <w:rPr>
          <w:b/>
          <w:bCs/>
          <w:i/>
          <w:iCs/>
          <w:lang w:val="en-US"/>
        </w:rPr>
        <w:t>reference signal and feedback overhead.  Kalman filtering can also be considered as a performance baseline.</w:t>
      </w:r>
    </w:p>
    <w:p w14:paraId="4F373D84" w14:textId="6483AFC0" w:rsidR="00050A34" w:rsidRPr="00D44E57" w:rsidRDefault="00325220" w:rsidP="00BD7C0F">
      <w:pPr>
        <w:spacing w:after="240"/>
        <w:jc w:val="both"/>
        <w:rPr>
          <w:rFonts w:eastAsia="Nokia Pure Text Light" w:cs="Nokia Pure Text Light"/>
        </w:rPr>
      </w:pPr>
      <w:r>
        <w:rPr>
          <w:rFonts w:eastAsia="Nokia Pure Text Light" w:cs="Nokia Pure Text Light"/>
        </w:rPr>
        <w:t xml:space="preserve">As already indicated, both throughput and overhead are </w:t>
      </w:r>
      <w:r w:rsidR="00DA3299">
        <w:rPr>
          <w:rFonts w:eastAsia="Nokia Pure Text Light" w:cs="Nokia Pure Text Light"/>
        </w:rPr>
        <w:t xml:space="preserve">KPI’s for system level performance of CSI prediction. </w:t>
      </w:r>
      <w:r w:rsidR="00553E93">
        <w:rPr>
          <w:rFonts w:eastAsia="Nokia Pure Text Light" w:cs="Nokia Pure Text Light"/>
        </w:rPr>
        <w:t xml:space="preserve">Another important KPI for CSI prediction is the prediction horizon, </w:t>
      </w:r>
      <w:r w:rsidR="00553E93" w:rsidRPr="00553E93">
        <w:rPr>
          <w:rFonts w:eastAsia="Nokia Pure Text Light" w:cs="Nokia Pure Text Light"/>
        </w:rPr>
        <w:t xml:space="preserve">which is typically a </w:t>
      </w:r>
      <w:r w:rsidR="00805504">
        <w:rPr>
          <w:rFonts w:eastAsia="Nokia Pure Text Light" w:cs="Nokia Pure Text Light"/>
        </w:rPr>
        <w:t>measure</w:t>
      </w:r>
      <w:r w:rsidR="00553E93" w:rsidRPr="00553E93">
        <w:rPr>
          <w:rFonts w:eastAsia="Nokia Pure Text Light" w:cs="Nokia Pure Text Light"/>
        </w:rPr>
        <w:t xml:space="preserve"> of the normalized mean square error (NMSE) of the predicted CSI over time and/or spatial movement of the UE relative to one RF wavelength. A typical target value might be –20 dB at 10 ms, which would support high end precoding schemes at least for nomadic users, or users with moderate mobility of less than 15 km/h.</w:t>
      </w:r>
    </w:p>
    <w:p w14:paraId="07C48724" w14:textId="06C3DF89" w:rsidR="00BD7C0F" w:rsidRPr="00C64957" w:rsidRDefault="00396409" w:rsidP="00BD7C0F">
      <w:pPr>
        <w:spacing w:after="240"/>
        <w:jc w:val="both"/>
        <w:rPr>
          <w:rFonts w:eastAsia="Nokia Pure Text Light" w:cs="Nokia Pure Text Light"/>
        </w:rPr>
      </w:pPr>
      <w:r w:rsidRPr="00D44E57">
        <w:rPr>
          <w:rFonts w:eastAsia="Nokia Pure Text Light" w:cs="Nokia Pure Text Light"/>
        </w:rPr>
        <w:t>Anot</w:t>
      </w:r>
      <w:r w:rsidR="00BD7C0F" w:rsidRPr="00150FAF">
        <w:rPr>
          <w:rFonts w:eastAsia="Nokia Pure Text Light" w:cs="Nokia Pure Text Light"/>
        </w:rPr>
        <w:t>her</w:t>
      </w:r>
      <w:r w:rsidR="00BD7C0F" w:rsidRPr="6DDAAD66">
        <w:rPr>
          <w:rFonts w:eastAsia="Nokia Pure Text Light" w:cs="Nokia Pure Text Light"/>
        </w:rPr>
        <w:t xml:space="preserve"> relevant KPI for channel prediction </w:t>
      </w:r>
      <w:r w:rsidR="000D1C53" w:rsidRPr="00D44E57">
        <w:rPr>
          <w:rFonts w:eastAsia="Nokia Pure Text Light" w:cs="Nokia Pure Text Light"/>
        </w:rPr>
        <w:t>i</w:t>
      </w:r>
      <w:r w:rsidRPr="00D44E57">
        <w:rPr>
          <w:rFonts w:eastAsia="Nokia Pure Text Light" w:cs="Nokia Pure Text Light"/>
        </w:rPr>
        <w:t>s</w:t>
      </w:r>
      <w:r w:rsidR="00BD7C0F" w:rsidRPr="00150FAF">
        <w:rPr>
          <w:rFonts w:eastAsia="Nokia Pure Text Light" w:cs="Nokia Pure Text Light"/>
        </w:rPr>
        <w:t xml:space="preserve"> the </w:t>
      </w:r>
      <w:r w:rsidR="00BD7C0F" w:rsidRPr="6DDAAD66">
        <w:rPr>
          <w:rFonts w:eastAsia="Nokia Pure Text Light" w:cs="Nokia Pure Text Light"/>
        </w:rPr>
        <w:t xml:space="preserve">inference latency, as CSI information is outdated extremely fast. </w:t>
      </w:r>
      <w:r w:rsidR="002072E4" w:rsidRPr="6DDAAD66">
        <w:rPr>
          <w:rFonts w:eastAsia="Nokia Pure Text Light" w:cs="Nokia Pure Text Light"/>
        </w:rPr>
        <w:t>Obviously,</w:t>
      </w:r>
      <w:r w:rsidR="00BD7C0F" w:rsidRPr="6DDAAD66">
        <w:rPr>
          <w:rFonts w:eastAsia="Nokia Pure Text Light" w:cs="Nokia Pure Text Light"/>
        </w:rPr>
        <w:t xml:space="preserve"> the inference latency should be significantly smaller than the intended, or achievable prediction time. Therefore, ideal values would be in the range of one to less than 10 ms for the FR1 frequency range below 6 GHz. Channel prediction for the FR2 bands </w:t>
      </w:r>
      <w:r w:rsidR="00BD7C0F" w:rsidRPr="00150FAF">
        <w:rPr>
          <w:rFonts w:eastAsia="Nokia Pure Text Light" w:cs="Nokia Pure Text Light"/>
        </w:rPr>
        <w:t>become</w:t>
      </w:r>
      <w:r w:rsidR="00B7160B" w:rsidRPr="00D44E57">
        <w:rPr>
          <w:rFonts w:eastAsia="Nokia Pure Text Light" w:cs="Nokia Pure Text Light"/>
        </w:rPr>
        <w:t>s</w:t>
      </w:r>
      <w:r w:rsidR="00BD7C0F" w:rsidRPr="6DDAAD66">
        <w:rPr>
          <w:rFonts w:eastAsia="Nokia Pure Text Light" w:cs="Nokia Pure Text Light"/>
        </w:rPr>
        <w:t xml:space="preserve"> even more challenging due to the shorter wavelength, but also less relevant due to lower number of multipath components per narrow beam.</w:t>
      </w:r>
    </w:p>
    <w:p w14:paraId="19811DB6" w14:textId="733AD245" w:rsidR="00BD7C0F" w:rsidRDefault="00BD7C0F" w:rsidP="00BD7C0F">
      <w:pPr>
        <w:spacing w:after="240"/>
        <w:jc w:val="both"/>
        <w:rPr>
          <w:rFonts w:eastAsia="Nokia Pure Text Light" w:cs="Nokia Pure Text Light"/>
        </w:rPr>
      </w:pPr>
      <w:r>
        <w:rPr>
          <w:rFonts w:eastAsia="Nokia Pure Text Light" w:cs="Nokia Pure Text Light"/>
        </w:rPr>
        <w:lastRenderedPageBreak/>
        <w:t xml:space="preserve">A </w:t>
      </w:r>
      <w:r w:rsidRPr="00C64957">
        <w:rPr>
          <w:rFonts w:eastAsia="Nokia Pure Text Light" w:cs="Nokia Pure Text Light"/>
        </w:rPr>
        <w:t xml:space="preserve">third relevant KPI is then the processing complexity, which is related to the latency and to the required CSI accuracy. </w:t>
      </w:r>
      <w:r w:rsidR="00193FFB" w:rsidRPr="00D44E57">
        <w:rPr>
          <w:rFonts w:eastAsia="Nokia Pure Text Light" w:cs="Nokia Pure Text Light"/>
        </w:rPr>
        <w:t xml:space="preserve">Relative complexity of an ML-based predictor should be compared to </w:t>
      </w:r>
      <w:r w:rsidR="00B35679" w:rsidRPr="00D44E57">
        <w:rPr>
          <w:rFonts w:eastAsia="Nokia Pure Text Light" w:cs="Nokia Pure Text Light"/>
        </w:rPr>
        <w:t>conventional methods, such as legacy (Rel-16) codebook-based methods for obtaining CSI and methods such as Kalman filtering.</w:t>
      </w:r>
    </w:p>
    <w:p w14:paraId="095D9A59" w14:textId="014CE860" w:rsidR="00BD7C0F" w:rsidRDefault="00BD7C0F" w:rsidP="00BD7C0F">
      <w:pPr>
        <w:spacing w:after="240"/>
        <w:jc w:val="both"/>
        <w:rPr>
          <w:rFonts w:eastAsia="Nokia Pure Text Light" w:cs="Nokia Pure Text Light"/>
        </w:rPr>
      </w:pPr>
      <w:r w:rsidRPr="6DDAAD66">
        <w:rPr>
          <w:rFonts w:eastAsia="Nokia Pure Text Light" w:cs="Nokia Pure Text Light"/>
        </w:rPr>
        <w:t>Another sub</w:t>
      </w:r>
      <w:r w:rsidR="00AE4DC1" w:rsidRPr="6DDAAD66">
        <w:rPr>
          <w:rFonts w:eastAsia="Nokia Pure Text Light" w:cs="Nokia Pure Text Light"/>
        </w:rPr>
        <w:t>-</w:t>
      </w:r>
      <w:r w:rsidRPr="6DDAAD66">
        <w:rPr>
          <w:rFonts w:eastAsia="Nokia Pure Text Light" w:cs="Nokia Pure Text Light"/>
        </w:rPr>
        <w:t>use case specific KPI is the required observation time t</w:t>
      </w:r>
      <w:r w:rsidRPr="6DDAAD66">
        <w:rPr>
          <w:rFonts w:eastAsia="Nokia Pure Text Light" w:cs="Nokia Pure Text Light"/>
          <w:vertAlign w:val="subscript"/>
        </w:rPr>
        <w:t>observe</w:t>
      </w:r>
      <w:r w:rsidRPr="6DDAAD66">
        <w:rPr>
          <w:rFonts w:eastAsia="Nokia Pure Text Light" w:cs="Nokia Pure Text Light"/>
        </w:rPr>
        <w:t xml:space="preserve">, which might range for different prediction methods from </w:t>
      </w:r>
      <w:r w:rsidR="00B35679" w:rsidRPr="00D44E57">
        <w:rPr>
          <w:rFonts w:eastAsia="Nokia Pure Text Light" w:cs="Nokia Pure Text Light"/>
        </w:rPr>
        <w:t>a</w:t>
      </w:r>
      <w:r w:rsidRPr="00150FAF">
        <w:rPr>
          <w:rFonts w:eastAsia="Nokia Pure Text Light" w:cs="Nokia Pure Text Light"/>
        </w:rPr>
        <w:t xml:space="preserve"> </w:t>
      </w:r>
      <w:r w:rsidRPr="6DDAAD66">
        <w:rPr>
          <w:rFonts w:eastAsia="Nokia Pure Text Light" w:cs="Nokia Pure Text Light"/>
        </w:rPr>
        <w:t>few ms to 500 ms or even seconds. Note that methods which achieve a high prediction horizon with few channel observations reduce the overhead for CSI</w:t>
      </w:r>
      <w:r w:rsidR="00E62A6A">
        <w:rPr>
          <w:rFonts w:eastAsia="Nokia Pure Text Light" w:cs="Nokia Pure Text Light"/>
        </w:rPr>
        <w:t>-</w:t>
      </w:r>
      <w:r w:rsidRPr="6DDAAD66">
        <w:rPr>
          <w:rFonts w:eastAsia="Nokia Pure Text Light" w:cs="Nokia Pure Text Light"/>
        </w:rPr>
        <w:t xml:space="preserve">RSs and are more practical </w:t>
      </w:r>
      <w:r w:rsidRPr="00150FAF">
        <w:rPr>
          <w:rFonts w:eastAsia="Nokia Pure Text Light" w:cs="Nokia Pure Text Light"/>
        </w:rPr>
        <w:t>th</w:t>
      </w:r>
      <w:r w:rsidR="00150FAF" w:rsidRPr="00D44E57">
        <w:rPr>
          <w:rFonts w:eastAsia="Nokia Pure Text Light" w:cs="Nokia Pure Text Light"/>
        </w:rPr>
        <w:t>a</w:t>
      </w:r>
      <w:r w:rsidRPr="00150FAF">
        <w:rPr>
          <w:rFonts w:eastAsia="Nokia Pure Text Light" w:cs="Nokia Pure Text Light"/>
        </w:rPr>
        <w:t>n</w:t>
      </w:r>
      <w:r w:rsidRPr="6DDAAD66">
        <w:rPr>
          <w:rFonts w:eastAsia="Nokia Pure Text Light" w:cs="Nokia Pure Text Light"/>
        </w:rPr>
        <w:t xml:space="preserve"> methods which require </w:t>
      </w:r>
      <w:r w:rsidRPr="00150FAF">
        <w:rPr>
          <w:rFonts w:eastAsia="Nokia Pure Text Light" w:cs="Nokia Pure Text Light"/>
        </w:rPr>
        <w:t>a</w:t>
      </w:r>
      <w:r w:rsidRPr="6DDAAD66">
        <w:rPr>
          <w:rFonts w:eastAsia="Nokia Pure Text Light" w:cs="Nokia Pure Text Light"/>
        </w:rPr>
        <w:t xml:space="preserve"> channel observation over 500 ms</w:t>
      </w:r>
      <w:r w:rsidR="00150FAF" w:rsidRPr="00D44E57">
        <w:rPr>
          <w:rFonts w:eastAsia="Nokia Pure Text Light" w:cs="Nokia Pure Text Light"/>
        </w:rPr>
        <w:t>.</w:t>
      </w:r>
    </w:p>
    <w:p w14:paraId="40B028B2" w14:textId="6483AFC0" w:rsidR="00DE26E3" w:rsidRDefault="00DE26E3" w:rsidP="00D44E57">
      <w:pPr>
        <w:pStyle w:val="Caption"/>
        <w:keepNext/>
        <w:jc w:val="center"/>
      </w:pPr>
      <w:r>
        <w:t xml:space="preserve">Table </w:t>
      </w:r>
      <w:r>
        <w:fldChar w:fldCharType="begin"/>
      </w:r>
      <w:r>
        <w:instrText xml:space="preserve"> SEQ Table \* ARABIC </w:instrText>
      </w:r>
      <w:r>
        <w:fldChar w:fldCharType="separate"/>
      </w:r>
      <w:r w:rsidR="006D42DC">
        <w:rPr>
          <w:noProof/>
        </w:rPr>
        <w:t>7</w:t>
      </w:r>
      <w:r>
        <w:fldChar w:fldCharType="end"/>
      </w:r>
      <w:r>
        <w:t xml:space="preserve">: </w:t>
      </w:r>
      <w:r w:rsidR="007D03B1">
        <w:t>Proposed KPIs for CSI Prediction</w:t>
      </w:r>
    </w:p>
    <w:tbl>
      <w:tblPr>
        <w:tblStyle w:val="TableGrid"/>
        <w:tblW w:w="0" w:type="auto"/>
        <w:tblLook w:val="04A0" w:firstRow="1" w:lastRow="0" w:firstColumn="1" w:lastColumn="0" w:noHBand="0" w:noVBand="1"/>
      </w:tblPr>
      <w:tblGrid>
        <w:gridCol w:w="3209"/>
        <w:gridCol w:w="3210"/>
        <w:gridCol w:w="3210"/>
      </w:tblGrid>
      <w:tr w:rsidR="00BD7C0F" w:rsidRPr="00192671" w14:paraId="36C65511" w14:textId="77777777" w:rsidTr="00D44E57">
        <w:tc>
          <w:tcPr>
            <w:tcW w:w="3209" w:type="dxa"/>
            <w:shd w:val="clear" w:color="auto" w:fill="E7E6E6" w:themeFill="background2"/>
          </w:tcPr>
          <w:p w14:paraId="2E436D8F" w14:textId="77777777" w:rsidR="00BD7C0F" w:rsidRPr="00192671" w:rsidRDefault="00BD7C0F" w:rsidP="00D44E57">
            <w:pPr>
              <w:spacing w:after="0"/>
              <w:jc w:val="both"/>
              <w:rPr>
                <w:rFonts w:eastAsia="Nokia Pure Text Light" w:cs="Nokia Pure Text Light"/>
                <w:b/>
                <w:sz w:val="18"/>
                <w:szCs w:val="18"/>
              </w:rPr>
            </w:pPr>
            <w:r w:rsidRPr="00192671">
              <w:rPr>
                <w:rFonts w:eastAsia="Nokia Pure Text Light" w:cs="Nokia Pure Text Light"/>
                <w:b/>
                <w:sz w:val="18"/>
                <w:szCs w:val="18"/>
              </w:rPr>
              <w:t>KPI</w:t>
            </w:r>
          </w:p>
        </w:tc>
        <w:tc>
          <w:tcPr>
            <w:tcW w:w="3210" w:type="dxa"/>
            <w:shd w:val="clear" w:color="auto" w:fill="E7E6E6" w:themeFill="background2"/>
          </w:tcPr>
          <w:p w14:paraId="6BCED8D8" w14:textId="77777777" w:rsidR="00BD7C0F" w:rsidRPr="00192671" w:rsidRDefault="00BD7C0F" w:rsidP="00D44E57">
            <w:pPr>
              <w:spacing w:after="0"/>
              <w:jc w:val="both"/>
              <w:rPr>
                <w:rFonts w:eastAsia="Nokia Pure Text Light" w:cs="Nokia Pure Text Light"/>
                <w:b/>
                <w:sz w:val="18"/>
                <w:szCs w:val="18"/>
              </w:rPr>
            </w:pPr>
            <w:r w:rsidRPr="00192671">
              <w:rPr>
                <w:rFonts w:eastAsia="Nokia Pure Text Light" w:cs="Nokia Pure Text Light"/>
                <w:b/>
                <w:sz w:val="18"/>
                <w:szCs w:val="18"/>
              </w:rPr>
              <w:t>Measured in</w:t>
            </w:r>
          </w:p>
        </w:tc>
        <w:tc>
          <w:tcPr>
            <w:tcW w:w="3210" w:type="dxa"/>
            <w:shd w:val="clear" w:color="auto" w:fill="E7E6E6" w:themeFill="background2"/>
          </w:tcPr>
          <w:p w14:paraId="7961C4C3" w14:textId="6DD690C1" w:rsidR="00BD7C0F" w:rsidRPr="00192671" w:rsidRDefault="00463DCD" w:rsidP="00D44E57">
            <w:pPr>
              <w:spacing w:after="0"/>
              <w:jc w:val="both"/>
              <w:rPr>
                <w:rFonts w:eastAsia="Nokia Pure Text Light" w:cs="Nokia Pure Text Light"/>
                <w:b/>
                <w:sz w:val="18"/>
                <w:szCs w:val="18"/>
              </w:rPr>
            </w:pPr>
            <w:r w:rsidRPr="00192671">
              <w:rPr>
                <w:rFonts w:eastAsia="Nokia Pure Text Light" w:cs="Nokia Pure Text Light"/>
                <w:b/>
                <w:bCs/>
                <w:sz w:val="18"/>
                <w:szCs w:val="18"/>
              </w:rPr>
              <w:t>T</w:t>
            </w:r>
            <w:r w:rsidR="00BD7C0F" w:rsidRPr="00192671">
              <w:rPr>
                <w:rFonts w:eastAsia="Nokia Pure Text Light" w:cs="Nokia Pure Text Light"/>
                <w:b/>
                <w:bCs/>
                <w:sz w:val="18"/>
                <w:szCs w:val="18"/>
              </w:rPr>
              <w:t xml:space="preserve">arget </w:t>
            </w:r>
            <w:r w:rsidRPr="00192671">
              <w:rPr>
                <w:rFonts w:eastAsia="Nokia Pure Text Light" w:cs="Nokia Pure Text Light"/>
                <w:b/>
                <w:bCs/>
                <w:sz w:val="18"/>
                <w:szCs w:val="18"/>
              </w:rPr>
              <w:t>V</w:t>
            </w:r>
            <w:r w:rsidR="00BD7C0F" w:rsidRPr="00192671">
              <w:rPr>
                <w:rFonts w:eastAsia="Nokia Pure Text Light" w:cs="Nokia Pure Text Light"/>
                <w:b/>
                <w:bCs/>
                <w:sz w:val="18"/>
                <w:szCs w:val="18"/>
              </w:rPr>
              <w:t>alue</w:t>
            </w:r>
          </w:p>
        </w:tc>
      </w:tr>
      <w:tr w:rsidR="002E5A68" w:rsidRPr="00192671" w14:paraId="472DBD4B" w14:textId="77777777" w:rsidTr="00D44E57">
        <w:tc>
          <w:tcPr>
            <w:tcW w:w="3209" w:type="dxa"/>
            <w:shd w:val="clear" w:color="auto" w:fill="auto"/>
            <w:vAlign w:val="center"/>
          </w:tcPr>
          <w:p w14:paraId="347FAC90" w14:textId="2E9B1B6B" w:rsidR="002E5A68" w:rsidRPr="00192671" w:rsidRDefault="002E5A68" w:rsidP="002E5A68">
            <w:pPr>
              <w:spacing w:after="0"/>
              <w:jc w:val="both"/>
              <w:rPr>
                <w:rFonts w:eastAsia="Nokia Pure Text Light" w:cs="Nokia Pure Text Light"/>
                <w:sz w:val="18"/>
                <w:szCs w:val="18"/>
              </w:rPr>
            </w:pPr>
            <w:r w:rsidRPr="00192671">
              <w:rPr>
                <w:sz w:val="18"/>
                <w:szCs w:val="18"/>
                <w:lang w:val="en-US"/>
              </w:rPr>
              <w:t>System-level throughput (mean and cell-edge)</w:t>
            </w:r>
          </w:p>
        </w:tc>
        <w:tc>
          <w:tcPr>
            <w:tcW w:w="3210" w:type="dxa"/>
          </w:tcPr>
          <w:p w14:paraId="210BEAFA" w14:textId="2407A301" w:rsidR="002E5A68" w:rsidRPr="00192671" w:rsidRDefault="00DF2EF6" w:rsidP="002E5A68">
            <w:pPr>
              <w:spacing w:after="0"/>
              <w:jc w:val="both"/>
              <w:rPr>
                <w:rFonts w:eastAsia="Nokia Pure Text Light" w:cs="Nokia Pure Text Light"/>
                <w:sz w:val="18"/>
                <w:szCs w:val="18"/>
              </w:rPr>
            </w:pPr>
            <w:r w:rsidRPr="00192671">
              <w:rPr>
                <w:rFonts w:eastAsia="Nokia Pure Text Light" w:cs="Nokia Pure Text Light"/>
                <w:sz w:val="18"/>
                <w:szCs w:val="18"/>
              </w:rPr>
              <w:t>Spectral efficiency (bits/sec/Hz)</w:t>
            </w:r>
          </w:p>
        </w:tc>
        <w:tc>
          <w:tcPr>
            <w:tcW w:w="3210" w:type="dxa"/>
          </w:tcPr>
          <w:p w14:paraId="61424A6A" w14:textId="77777777" w:rsidR="002E5A68" w:rsidRPr="00192671" w:rsidRDefault="002E5A68" w:rsidP="002E5A68">
            <w:pPr>
              <w:spacing w:after="0"/>
              <w:jc w:val="both"/>
              <w:rPr>
                <w:rFonts w:eastAsia="Nokia Pure Text Light" w:cs="Nokia Pure Text Light"/>
                <w:sz w:val="18"/>
                <w:szCs w:val="18"/>
              </w:rPr>
            </w:pPr>
          </w:p>
        </w:tc>
      </w:tr>
      <w:tr w:rsidR="002E5A68" w:rsidRPr="00192671" w14:paraId="1863D7C2" w14:textId="77777777" w:rsidTr="00D44E57">
        <w:tc>
          <w:tcPr>
            <w:tcW w:w="3209" w:type="dxa"/>
            <w:shd w:val="clear" w:color="auto" w:fill="auto"/>
            <w:vAlign w:val="center"/>
          </w:tcPr>
          <w:p w14:paraId="40C3B898" w14:textId="0F7797F0" w:rsidR="002E5A68" w:rsidRPr="00192671" w:rsidRDefault="002E5A68" w:rsidP="002E5A68">
            <w:pPr>
              <w:spacing w:after="0"/>
              <w:jc w:val="both"/>
              <w:rPr>
                <w:rFonts w:eastAsia="Nokia Pure Text Light" w:cs="Nokia Pure Text Light"/>
                <w:sz w:val="18"/>
                <w:szCs w:val="18"/>
              </w:rPr>
            </w:pPr>
            <w:r w:rsidRPr="00192671">
              <w:rPr>
                <w:sz w:val="18"/>
                <w:szCs w:val="18"/>
                <w:lang w:val="en-US"/>
              </w:rPr>
              <w:t>Feedback overhead</w:t>
            </w:r>
          </w:p>
        </w:tc>
        <w:tc>
          <w:tcPr>
            <w:tcW w:w="3210" w:type="dxa"/>
          </w:tcPr>
          <w:p w14:paraId="2F8D6A99" w14:textId="094A7903" w:rsidR="002E5A68" w:rsidRPr="00192671" w:rsidRDefault="00865991" w:rsidP="002E5A68">
            <w:pPr>
              <w:spacing w:after="0"/>
              <w:jc w:val="both"/>
              <w:rPr>
                <w:rFonts w:eastAsia="Nokia Pure Text Light" w:cs="Nokia Pure Text Light"/>
                <w:sz w:val="18"/>
                <w:szCs w:val="18"/>
              </w:rPr>
            </w:pPr>
            <w:r w:rsidRPr="00192671">
              <w:rPr>
                <w:rFonts w:eastAsia="Nokia Pure Text Light" w:cs="Nokia Pure Text Light"/>
                <w:sz w:val="18"/>
                <w:szCs w:val="18"/>
              </w:rPr>
              <w:t>Bits</w:t>
            </w:r>
          </w:p>
        </w:tc>
        <w:tc>
          <w:tcPr>
            <w:tcW w:w="3210" w:type="dxa"/>
          </w:tcPr>
          <w:p w14:paraId="5F3F3F14" w14:textId="77777777" w:rsidR="002E5A68" w:rsidRPr="00192671" w:rsidRDefault="002E5A68" w:rsidP="002E5A68">
            <w:pPr>
              <w:spacing w:after="0"/>
              <w:jc w:val="both"/>
              <w:rPr>
                <w:rFonts w:eastAsia="Nokia Pure Text Light" w:cs="Nokia Pure Text Light"/>
                <w:sz w:val="18"/>
                <w:szCs w:val="18"/>
              </w:rPr>
            </w:pPr>
          </w:p>
        </w:tc>
      </w:tr>
      <w:tr w:rsidR="00865991" w:rsidRPr="00192671" w14:paraId="583E3358" w14:textId="77777777" w:rsidTr="009E13E1">
        <w:tc>
          <w:tcPr>
            <w:tcW w:w="3209" w:type="dxa"/>
            <w:shd w:val="clear" w:color="auto" w:fill="auto"/>
            <w:vAlign w:val="center"/>
          </w:tcPr>
          <w:p w14:paraId="7A371C88" w14:textId="713EDF2C" w:rsidR="00865991" w:rsidRPr="00192671" w:rsidRDefault="00865991" w:rsidP="002E5A68">
            <w:pPr>
              <w:spacing w:after="0"/>
              <w:jc w:val="both"/>
              <w:rPr>
                <w:sz w:val="18"/>
                <w:szCs w:val="18"/>
                <w:lang w:val="en-US"/>
              </w:rPr>
            </w:pPr>
            <w:r w:rsidRPr="00192671">
              <w:rPr>
                <w:sz w:val="18"/>
                <w:szCs w:val="18"/>
                <w:lang w:val="en-US"/>
              </w:rPr>
              <w:t>Reference signal overhead</w:t>
            </w:r>
          </w:p>
        </w:tc>
        <w:tc>
          <w:tcPr>
            <w:tcW w:w="3210" w:type="dxa"/>
          </w:tcPr>
          <w:p w14:paraId="2F4E7B07" w14:textId="6B00685F" w:rsidR="00865991" w:rsidRPr="00192671" w:rsidRDefault="00BF0307" w:rsidP="002E5A68">
            <w:pPr>
              <w:spacing w:after="0"/>
              <w:jc w:val="both"/>
              <w:rPr>
                <w:rFonts w:eastAsia="Nokia Pure Text Light" w:cs="Nokia Pure Text Light"/>
                <w:sz w:val="18"/>
                <w:szCs w:val="18"/>
              </w:rPr>
            </w:pPr>
            <w:r w:rsidRPr="00192671">
              <w:rPr>
                <w:rFonts w:eastAsia="Nokia Pure Text Light" w:cs="Nokia Pure Text Light"/>
                <w:sz w:val="18"/>
                <w:szCs w:val="18"/>
              </w:rPr>
              <w:t>Transmissions per second</w:t>
            </w:r>
          </w:p>
        </w:tc>
        <w:tc>
          <w:tcPr>
            <w:tcW w:w="3210" w:type="dxa"/>
          </w:tcPr>
          <w:p w14:paraId="70D28B7D" w14:textId="77777777" w:rsidR="00865991" w:rsidRPr="00192671" w:rsidRDefault="00865991" w:rsidP="002E5A68">
            <w:pPr>
              <w:spacing w:after="0"/>
              <w:jc w:val="both"/>
              <w:rPr>
                <w:rFonts w:eastAsia="Nokia Pure Text Light" w:cs="Nokia Pure Text Light"/>
                <w:sz w:val="18"/>
                <w:szCs w:val="18"/>
              </w:rPr>
            </w:pPr>
          </w:p>
        </w:tc>
      </w:tr>
      <w:tr w:rsidR="00BD7C0F" w:rsidRPr="00192671" w14:paraId="17579B8C" w14:textId="77777777" w:rsidTr="6DDAAD66">
        <w:tc>
          <w:tcPr>
            <w:tcW w:w="3209" w:type="dxa"/>
          </w:tcPr>
          <w:p w14:paraId="71BA3A20" w14:textId="77777777" w:rsidR="00BD7C0F" w:rsidRPr="00192671" w:rsidRDefault="00BD7C0F" w:rsidP="00D44E57">
            <w:pPr>
              <w:spacing w:after="0"/>
              <w:jc w:val="both"/>
              <w:rPr>
                <w:rFonts w:eastAsia="Nokia Pure Text Light" w:cs="Nokia Pure Text Light"/>
                <w:sz w:val="18"/>
                <w:szCs w:val="18"/>
              </w:rPr>
            </w:pPr>
            <w:r w:rsidRPr="00192671">
              <w:rPr>
                <w:rFonts w:eastAsia="Nokia Pure Text Light" w:cs="Nokia Pure Text Light"/>
                <w:sz w:val="18"/>
                <w:szCs w:val="18"/>
              </w:rPr>
              <w:t>Channel prediction horizon</w:t>
            </w:r>
          </w:p>
        </w:tc>
        <w:tc>
          <w:tcPr>
            <w:tcW w:w="3210" w:type="dxa"/>
          </w:tcPr>
          <w:p w14:paraId="1054CC5F" w14:textId="3969449C" w:rsidR="00BD7C0F" w:rsidRPr="00192671" w:rsidRDefault="00BD7C0F" w:rsidP="00D44E57">
            <w:pPr>
              <w:spacing w:after="0"/>
              <w:rPr>
                <w:rFonts w:eastAsia="Nokia Pure Text Light" w:cs="Nokia Pure Text Light"/>
                <w:sz w:val="18"/>
                <w:szCs w:val="18"/>
              </w:rPr>
            </w:pPr>
            <w:r w:rsidRPr="00192671">
              <w:rPr>
                <w:rFonts w:eastAsia="Nokia Pure Text Light" w:cs="Nokia Pure Text Light"/>
                <w:sz w:val="18"/>
                <w:szCs w:val="18"/>
              </w:rPr>
              <w:t xml:space="preserve">NMSE over </w:t>
            </w:r>
            <w:r w:rsidR="0059269A" w:rsidRPr="00192671">
              <w:rPr>
                <w:rFonts w:eastAsia="Nokia Pure Text Light" w:cs="Nokia Pure Text Light"/>
                <w:sz w:val="18"/>
                <w:szCs w:val="18"/>
              </w:rPr>
              <w:t>the prediction time</w:t>
            </w:r>
            <w:r w:rsidRPr="00192671">
              <w:rPr>
                <w:rFonts w:eastAsia="Nokia Pure Text Light" w:cs="Nokia Pure Text Light"/>
                <w:sz w:val="18"/>
                <w:szCs w:val="18"/>
              </w:rPr>
              <w:t xml:space="preserve"> or, alternatively</w:t>
            </w:r>
            <w:r w:rsidR="00BF0307" w:rsidRPr="00192671">
              <w:rPr>
                <w:rFonts w:eastAsia="Nokia Pure Text Light" w:cs="Nokia Pure Text Light"/>
                <w:sz w:val="18"/>
                <w:szCs w:val="18"/>
              </w:rPr>
              <w:t>,</w:t>
            </w:r>
            <w:r w:rsidRPr="00192671">
              <w:rPr>
                <w:rFonts w:eastAsia="Nokia Pure Text Light" w:cs="Nokia Pure Text Light"/>
                <w:sz w:val="18"/>
                <w:szCs w:val="18"/>
              </w:rPr>
              <w:t xml:space="preserve"> cosine similarity in case of PMI prediction</w:t>
            </w:r>
          </w:p>
        </w:tc>
        <w:tc>
          <w:tcPr>
            <w:tcW w:w="3210" w:type="dxa"/>
          </w:tcPr>
          <w:p w14:paraId="20311DF9" w14:textId="77777777" w:rsidR="00BD7C0F" w:rsidRPr="00192671" w:rsidRDefault="00BD7C0F" w:rsidP="00D44E57">
            <w:pPr>
              <w:spacing w:after="0"/>
              <w:jc w:val="both"/>
              <w:rPr>
                <w:rFonts w:eastAsia="Nokia Pure Text Light" w:cs="Nokia Pure Text Light"/>
                <w:sz w:val="18"/>
                <w:szCs w:val="18"/>
              </w:rPr>
            </w:pPr>
            <w:r w:rsidRPr="00192671">
              <w:rPr>
                <w:rFonts w:eastAsia="Nokia Pure Text Light" w:cs="Nokia Pure Text Light"/>
                <w:sz w:val="18"/>
                <w:szCs w:val="18"/>
              </w:rPr>
              <w:t>-20dB at 10ms</w:t>
            </w:r>
          </w:p>
        </w:tc>
      </w:tr>
      <w:tr w:rsidR="00BD7C0F" w:rsidRPr="00192671" w14:paraId="726693C5" w14:textId="77777777" w:rsidTr="6DDAAD66">
        <w:tc>
          <w:tcPr>
            <w:tcW w:w="3209" w:type="dxa"/>
          </w:tcPr>
          <w:p w14:paraId="16F70548" w14:textId="6EF3FD0B" w:rsidR="00BD7C0F" w:rsidRPr="00192671" w:rsidRDefault="00BD7C0F" w:rsidP="00D44E57">
            <w:pPr>
              <w:spacing w:after="0"/>
              <w:jc w:val="both"/>
              <w:rPr>
                <w:rFonts w:eastAsia="Nokia Pure Text Light" w:cs="Nokia Pure Text Light"/>
                <w:sz w:val="18"/>
                <w:szCs w:val="18"/>
              </w:rPr>
            </w:pPr>
            <w:r w:rsidRPr="00192671">
              <w:rPr>
                <w:rFonts w:eastAsia="Nokia Pure Text Light" w:cs="Nokia Pure Text Light"/>
                <w:sz w:val="18"/>
                <w:szCs w:val="18"/>
              </w:rPr>
              <w:t>Inference latency</w:t>
            </w:r>
          </w:p>
        </w:tc>
        <w:tc>
          <w:tcPr>
            <w:tcW w:w="3210" w:type="dxa"/>
          </w:tcPr>
          <w:p w14:paraId="1D925035" w14:textId="10F2FF65" w:rsidR="00BD7C0F" w:rsidRPr="00192671" w:rsidRDefault="00463DCD" w:rsidP="00D44E57">
            <w:pPr>
              <w:spacing w:after="0"/>
              <w:rPr>
                <w:rFonts w:eastAsia="Nokia Pure Text Light" w:cs="Nokia Pure Text Light"/>
                <w:sz w:val="18"/>
                <w:szCs w:val="18"/>
              </w:rPr>
            </w:pPr>
            <w:r w:rsidRPr="00192671">
              <w:rPr>
                <w:rFonts w:eastAsia="Nokia Pure Text Light" w:cs="Nokia Pure Text Light"/>
                <w:sz w:val="18"/>
                <w:szCs w:val="18"/>
              </w:rPr>
              <w:t>Time (</w:t>
            </w:r>
            <w:r w:rsidR="00BD7C0F" w:rsidRPr="00192671">
              <w:rPr>
                <w:rFonts w:eastAsia="Nokia Pure Text Light" w:cs="Nokia Pure Text Light"/>
                <w:sz w:val="18"/>
                <w:szCs w:val="18"/>
              </w:rPr>
              <w:t>ms</w:t>
            </w:r>
            <w:r w:rsidRPr="00192671">
              <w:rPr>
                <w:rFonts w:eastAsia="Nokia Pure Text Light" w:cs="Nokia Pure Text Light"/>
                <w:sz w:val="18"/>
                <w:szCs w:val="18"/>
              </w:rPr>
              <w:t>)</w:t>
            </w:r>
            <w:r w:rsidR="00BD7C0F" w:rsidRPr="00192671">
              <w:rPr>
                <w:rFonts w:eastAsia="Nokia Pure Text Light" w:cs="Nokia Pure Text Light"/>
                <w:sz w:val="18"/>
                <w:szCs w:val="18"/>
              </w:rPr>
              <w:t xml:space="preserve"> between CSI</w:t>
            </w:r>
            <w:r w:rsidRPr="00192671">
              <w:rPr>
                <w:rFonts w:eastAsia="Nokia Pure Text Light" w:cs="Nokia Pure Text Light"/>
                <w:sz w:val="18"/>
                <w:szCs w:val="18"/>
              </w:rPr>
              <w:t>-</w:t>
            </w:r>
            <w:r w:rsidR="00BD7C0F" w:rsidRPr="00192671">
              <w:rPr>
                <w:rFonts w:eastAsia="Nokia Pure Text Light" w:cs="Nokia Pure Text Light"/>
                <w:sz w:val="18"/>
                <w:szCs w:val="18"/>
              </w:rPr>
              <w:t xml:space="preserve">RS transmission to inference of </w:t>
            </w:r>
            <w:r w:rsidRPr="00192671">
              <w:rPr>
                <w:rFonts w:eastAsia="Nokia Pure Text Light" w:cs="Nokia Pure Text Light"/>
                <w:sz w:val="18"/>
                <w:szCs w:val="18"/>
              </w:rPr>
              <w:t xml:space="preserve">the </w:t>
            </w:r>
            <w:r w:rsidR="00BD7C0F" w:rsidRPr="00192671">
              <w:rPr>
                <w:rFonts w:eastAsia="Nokia Pure Text Light" w:cs="Nokia Pure Text Light"/>
                <w:sz w:val="18"/>
                <w:szCs w:val="18"/>
              </w:rPr>
              <w:t>predicted CSI</w:t>
            </w:r>
          </w:p>
        </w:tc>
        <w:tc>
          <w:tcPr>
            <w:tcW w:w="3210" w:type="dxa"/>
          </w:tcPr>
          <w:p w14:paraId="111BCBD0" w14:textId="77777777" w:rsidR="00BD7C0F" w:rsidRPr="00192671" w:rsidRDefault="00BD7C0F" w:rsidP="00D44E57">
            <w:pPr>
              <w:spacing w:after="0"/>
              <w:jc w:val="both"/>
              <w:rPr>
                <w:rFonts w:eastAsia="Nokia Pure Text Light" w:cs="Nokia Pure Text Light"/>
                <w:sz w:val="18"/>
                <w:szCs w:val="18"/>
              </w:rPr>
            </w:pPr>
            <w:r w:rsidRPr="00192671">
              <w:rPr>
                <w:rFonts w:eastAsia="Nokia Pure Text Light" w:cs="Nokia Pure Text Light"/>
                <w:sz w:val="18"/>
                <w:szCs w:val="18"/>
              </w:rPr>
              <w:t>&lt; 1 to 10ms</w:t>
            </w:r>
          </w:p>
        </w:tc>
      </w:tr>
      <w:tr w:rsidR="00BD7C0F" w:rsidRPr="00192671" w14:paraId="68248333" w14:textId="77777777" w:rsidTr="6DDAAD66">
        <w:tc>
          <w:tcPr>
            <w:tcW w:w="3209" w:type="dxa"/>
          </w:tcPr>
          <w:p w14:paraId="643FE905" w14:textId="77777777" w:rsidR="00BD7C0F" w:rsidRPr="00192671" w:rsidRDefault="00BD7C0F" w:rsidP="00D44E57">
            <w:pPr>
              <w:spacing w:after="0"/>
              <w:jc w:val="both"/>
              <w:rPr>
                <w:rFonts w:eastAsia="Nokia Pure Text Light" w:cs="Nokia Pure Text Light"/>
                <w:sz w:val="18"/>
                <w:szCs w:val="18"/>
              </w:rPr>
            </w:pPr>
            <w:r w:rsidRPr="00192671">
              <w:rPr>
                <w:rFonts w:eastAsia="Nokia Pure Text Light" w:cs="Nokia Pure Text Light"/>
                <w:sz w:val="18"/>
                <w:szCs w:val="18"/>
              </w:rPr>
              <w:t>Processing complexity</w:t>
            </w:r>
          </w:p>
        </w:tc>
        <w:tc>
          <w:tcPr>
            <w:tcW w:w="3210" w:type="dxa"/>
          </w:tcPr>
          <w:p w14:paraId="02DB59C9" w14:textId="77777777" w:rsidR="00BD7C0F" w:rsidRPr="00192671" w:rsidRDefault="00BD7C0F" w:rsidP="00D44E57">
            <w:pPr>
              <w:spacing w:after="0"/>
              <w:rPr>
                <w:rFonts w:eastAsia="Nokia Pure Text Light" w:cs="Nokia Pure Text Light"/>
                <w:sz w:val="18"/>
                <w:szCs w:val="18"/>
              </w:rPr>
            </w:pPr>
            <w:r w:rsidRPr="00192671">
              <w:rPr>
                <w:rFonts w:eastAsia="Nokia Pure Text Light" w:cs="Nokia Pure Text Light"/>
                <w:sz w:val="18"/>
                <w:szCs w:val="18"/>
              </w:rPr>
              <w:t>FLOPS, tic toc (MATLAB), memory size, number of NN weights, quantization of NN weights, …</w:t>
            </w:r>
          </w:p>
        </w:tc>
        <w:tc>
          <w:tcPr>
            <w:tcW w:w="3210" w:type="dxa"/>
          </w:tcPr>
          <w:p w14:paraId="341015E3" w14:textId="657855E1" w:rsidR="00BD7C0F" w:rsidRPr="00192671" w:rsidRDefault="00BD7C0F" w:rsidP="00D44E57">
            <w:pPr>
              <w:spacing w:after="0"/>
              <w:rPr>
                <w:rFonts w:eastAsia="Nokia Pure Text Light" w:cs="Nokia Pure Text Light"/>
                <w:sz w:val="18"/>
                <w:szCs w:val="18"/>
              </w:rPr>
            </w:pPr>
          </w:p>
        </w:tc>
      </w:tr>
      <w:tr w:rsidR="00BD7C0F" w:rsidRPr="00192671" w14:paraId="03488CE5" w14:textId="77777777" w:rsidTr="6DDAAD66">
        <w:tc>
          <w:tcPr>
            <w:tcW w:w="3209" w:type="dxa"/>
          </w:tcPr>
          <w:p w14:paraId="5BCA3549" w14:textId="77777777" w:rsidR="00BD7C0F" w:rsidRPr="00192671" w:rsidRDefault="00BD7C0F" w:rsidP="00D44E57">
            <w:pPr>
              <w:spacing w:after="0"/>
              <w:jc w:val="both"/>
              <w:rPr>
                <w:rFonts w:eastAsia="Nokia Pure Text Light" w:cs="Nokia Pure Text Light"/>
                <w:sz w:val="18"/>
                <w:szCs w:val="18"/>
              </w:rPr>
            </w:pPr>
            <w:r w:rsidRPr="00192671">
              <w:rPr>
                <w:rFonts w:eastAsia="Nokia Pure Text Light" w:cs="Nokia Pure Text Light"/>
                <w:sz w:val="18"/>
                <w:szCs w:val="18"/>
              </w:rPr>
              <w:t>Observation time</w:t>
            </w:r>
          </w:p>
        </w:tc>
        <w:tc>
          <w:tcPr>
            <w:tcW w:w="3210" w:type="dxa"/>
          </w:tcPr>
          <w:p w14:paraId="776B11B9" w14:textId="77B48765" w:rsidR="00BD7C0F" w:rsidRPr="00192671" w:rsidRDefault="00BD7C0F" w:rsidP="00D44E57">
            <w:pPr>
              <w:spacing w:after="0"/>
              <w:rPr>
                <w:rFonts w:eastAsia="Nokia Pure Text Light" w:cs="Nokia Pure Text Light"/>
                <w:sz w:val="18"/>
                <w:szCs w:val="18"/>
              </w:rPr>
            </w:pPr>
            <w:r w:rsidRPr="00192671">
              <w:rPr>
                <w:rFonts w:eastAsia="Nokia Pure Text Light" w:cs="Nokia Pure Text Light"/>
                <w:sz w:val="18"/>
                <w:szCs w:val="18"/>
              </w:rPr>
              <w:t>Minimum channel observation time needed</w:t>
            </w:r>
            <w:r w:rsidR="00470F07" w:rsidRPr="00192671">
              <w:rPr>
                <w:rFonts w:eastAsia="Nokia Pure Text Light" w:cs="Nokia Pure Text Light"/>
                <w:sz w:val="18"/>
                <w:szCs w:val="18"/>
              </w:rPr>
              <w:t>,</w:t>
            </w:r>
            <w:r w:rsidRPr="00192671">
              <w:rPr>
                <w:rFonts w:eastAsia="Nokia Pure Text Light" w:cs="Nokia Pure Text Light"/>
                <w:sz w:val="18"/>
                <w:szCs w:val="18"/>
              </w:rPr>
              <w:t xml:space="preserve"> </w:t>
            </w:r>
            <w:r w:rsidR="001344C7" w:rsidRPr="00192671">
              <w:rPr>
                <w:rFonts w:eastAsia="Nokia Pure Text Light" w:cs="Nokia Pure Text Light"/>
                <w:sz w:val="18"/>
                <w:szCs w:val="18"/>
              </w:rPr>
              <w:t>e.g.,</w:t>
            </w:r>
            <w:r w:rsidRPr="00192671">
              <w:rPr>
                <w:rFonts w:eastAsia="Nokia Pure Text Light" w:cs="Nokia Pure Text Light"/>
                <w:sz w:val="18"/>
                <w:szCs w:val="18"/>
              </w:rPr>
              <w:t xml:space="preserve"> minimum number of CSI</w:t>
            </w:r>
            <w:r w:rsidR="00E62A6A" w:rsidRPr="00192671">
              <w:rPr>
                <w:rFonts w:eastAsia="Nokia Pure Text Light" w:cs="Nokia Pure Text Light"/>
                <w:sz w:val="18"/>
                <w:szCs w:val="18"/>
              </w:rPr>
              <w:t>-</w:t>
            </w:r>
            <w:r w:rsidRPr="00192671">
              <w:rPr>
                <w:rFonts w:eastAsia="Nokia Pure Text Light" w:cs="Nokia Pure Text Light"/>
                <w:sz w:val="18"/>
                <w:szCs w:val="18"/>
              </w:rPr>
              <w:t xml:space="preserve">RS </w:t>
            </w:r>
            <w:r w:rsidR="001344C7" w:rsidRPr="00192671">
              <w:rPr>
                <w:rFonts w:eastAsia="Nokia Pure Text Light" w:cs="Nokia Pure Text Light"/>
                <w:sz w:val="18"/>
                <w:szCs w:val="18"/>
              </w:rPr>
              <w:t>measurements</w:t>
            </w:r>
            <w:r w:rsidRPr="00192671">
              <w:rPr>
                <w:rFonts w:eastAsia="Nokia Pure Text Light" w:cs="Nokia Pure Text Light"/>
                <w:sz w:val="18"/>
                <w:szCs w:val="18"/>
              </w:rPr>
              <w:t xml:space="preserve"> needed</w:t>
            </w:r>
          </w:p>
        </w:tc>
        <w:tc>
          <w:tcPr>
            <w:tcW w:w="3210" w:type="dxa"/>
          </w:tcPr>
          <w:p w14:paraId="6193EF19" w14:textId="14A5FF26" w:rsidR="00BD7C0F" w:rsidRPr="00192671" w:rsidRDefault="00BD7C0F" w:rsidP="00D44E57">
            <w:pPr>
              <w:spacing w:after="0"/>
              <w:rPr>
                <w:rFonts w:eastAsia="Nokia Pure Text Light" w:cs="Nokia Pure Text Light"/>
                <w:sz w:val="18"/>
                <w:szCs w:val="18"/>
              </w:rPr>
            </w:pPr>
          </w:p>
        </w:tc>
      </w:tr>
    </w:tbl>
    <w:p w14:paraId="1151D582" w14:textId="6483AFC0" w:rsidR="00BD7C0F" w:rsidRPr="00C64957" w:rsidRDefault="00BD7C0F" w:rsidP="00BD7C0F">
      <w:pPr>
        <w:spacing w:after="240"/>
        <w:jc w:val="both"/>
        <w:rPr>
          <w:rFonts w:eastAsia="Nokia Pure Text Light" w:cs="Nokia Pure Text Light"/>
        </w:rPr>
      </w:pPr>
    </w:p>
    <w:p w14:paraId="22107CA4" w14:textId="350898BD" w:rsidR="00DB5F6F" w:rsidRPr="00DB5F6F" w:rsidRDefault="00BD7C0F" w:rsidP="00192671">
      <w:pPr>
        <w:jc w:val="both"/>
        <w:rPr>
          <w:b/>
          <w:bCs/>
        </w:rPr>
      </w:pPr>
      <w:r w:rsidRPr="5956DA5E">
        <w:rPr>
          <w:b/>
          <w:bCs/>
          <w:i/>
          <w:iCs/>
          <w:lang w:val="en-US"/>
        </w:rPr>
        <w:t xml:space="preserve">Proposal </w:t>
      </w:r>
      <w:r w:rsidR="00987E99">
        <w:rPr>
          <w:b/>
          <w:bCs/>
          <w:i/>
          <w:iCs/>
          <w:lang w:val="en-US"/>
        </w:rPr>
        <w:t>9</w:t>
      </w:r>
      <w:r w:rsidRPr="5956DA5E">
        <w:rPr>
          <w:b/>
          <w:bCs/>
          <w:i/>
          <w:iCs/>
          <w:lang w:val="en-US"/>
        </w:rPr>
        <w:t xml:space="preserve">: </w:t>
      </w:r>
      <w:r w:rsidR="0003105F">
        <w:rPr>
          <w:b/>
          <w:bCs/>
          <w:i/>
          <w:iCs/>
          <w:lang w:val="en-US"/>
        </w:rPr>
        <w:t>Adopt</w:t>
      </w:r>
      <w:r w:rsidRPr="5956DA5E">
        <w:rPr>
          <w:b/>
          <w:bCs/>
          <w:i/>
          <w:iCs/>
          <w:lang w:val="en-US"/>
        </w:rPr>
        <w:t xml:space="preserve"> specific KPIs related to channel prediction </w:t>
      </w:r>
      <w:r w:rsidR="0003105F">
        <w:rPr>
          <w:b/>
          <w:bCs/>
          <w:i/>
          <w:iCs/>
          <w:lang w:val="en-US"/>
        </w:rPr>
        <w:t xml:space="preserve">such as throughput, overhead, channel prediction horizon, </w:t>
      </w:r>
      <w:r w:rsidRPr="5956DA5E">
        <w:rPr>
          <w:b/>
          <w:bCs/>
          <w:i/>
          <w:iCs/>
          <w:lang w:val="en-US"/>
        </w:rPr>
        <w:t>observation time,</w:t>
      </w:r>
      <w:r w:rsidR="00D77027">
        <w:rPr>
          <w:b/>
          <w:bCs/>
          <w:i/>
          <w:iCs/>
          <w:lang w:val="en-US"/>
        </w:rPr>
        <w:t xml:space="preserve"> and inference</w:t>
      </w:r>
      <w:r w:rsidRPr="5956DA5E">
        <w:rPr>
          <w:b/>
          <w:bCs/>
          <w:i/>
          <w:iCs/>
          <w:lang w:val="en-US"/>
        </w:rPr>
        <w:t xml:space="preserve"> latency</w:t>
      </w:r>
      <w:r w:rsidR="00D77027">
        <w:rPr>
          <w:b/>
          <w:bCs/>
          <w:i/>
          <w:iCs/>
          <w:lang w:val="en-US"/>
        </w:rPr>
        <w:t>.</w:t>
      </w:r>
    </w:p>
    <w:p w14:paraId="01C8C6C2" w14:textId="12710279" w:rsidR="00803A0F" w:rsidRDefault="00EE709C" w:rsidP="00FA35A5">
      <w:pPr>
        <w:pStyle w:val="Heading3"/>
        <w:rPr>
          <w:lang w:val="en-US"/>
        </w:rPr>
      </w:pPr>
      <w:r w:rsidRPr="1576DD5F">
        <w:rPr>
          <w:lang w:val="en-US"/>
        </w:rPr>
        <w:t>Simulation Results</w:t>
      </w:r>
    </w:p>
    <w:p w14:paraId="464FB26C" w14:textId="12710279" w:rsidR="001813D6" w:rsidRPr="00AD6428" w:rsidRDefault="001813D6" w:rsidP="001813D6">
      <w:pPr>
        <w:jc w:val="both"/>
        <w:rPr>
          <w:rFonts w:eastAsia="Times New Roman"/>
        </w:rPr>
      </w:pPr>
      <w:r w:rsidRPr="00AD6428">
        <w:rPr>
          <w:rFonts w:eastAsia="Times New Roman"/>
        </w:rPr>
        <w:t xml:space="preserve">The most basic assumption for the channel prediction is to do it per beam pair, where the best beam pairs between UE and gNB are then inferred from the related beam management, which is not part of this sub-use case. To each relevant beam pair, the gNB allocates an AP and regularly transmits the AP-specific CSI-RS. Ideally, for optimum channel estimation and prediction performance, the gNB transmits the CSI-RS over the full RF bandwidth, i.e., over all PRBs. </w:t>
      </w:r>
    </w:p>
    <w:p w14:paraId="7A7CA821" w14:textId="12710279" w:rsidR="001813D6" w:rsidRPr="00AD6428" w:rsidRDefault="001813D6" w:rsidP="001813D6">
      <w:pPr>
        <w:jc w:val="both"/>
        <w:rPr>
          <w:rFonts w:eastAsia="Times New Roman"/>
        </w:rPr>
      </w:pPr>
      <w:r w:rsidRPr="00AD6428">
        <w:rPr>
          <w:rFonts w:eastAsia="Times New Roman"/>
        </w:rPr>
        <w:t>Obviously, this needs a sequence of consecutive CSI-RS signals tracked by the moving UE, which should follow some predefined spatial tracks.</w:t>
      </w:r>
    </w:p>
    <w:p w14:paraId="1B4B0475" w14:textId="12710279" w:rsidR="001813D6" w:rsidRPr="00AD6428" w:rsidRDefault="001813D6" w:rsidP="001813D6">
      <w:pPr>
        <w:jc w:val="both"/>
        <w:rPr>
          <w:rFonts w:eastAsia="Times New Roman"/>
        </w:rPr>
      </w:pPr>
      <w:r w:rsidRPr="00AD6428">
        <w:rPr>
          <w:rFonts w:eastAsia="Times New Roman"/>
        </w:rPr>
        <w:t xml:space="preserve">The gNB transmit beams and the UE beams </w:t>
      </w:r>
      <w:r w:rsidR="00370617" w:rsidRPr="00AD6428">
        <w:rPr>
          <w:rFonts w:eastAsia="Times New Roman"/>
        </w:rPr>
        <w:t>must</w:t>
      </w:r>
      <w:r w:rsidRPr="00AD6428">
        <w:rPr>
          <w:rFonts w:eastAsia="Times New Roman"/>
        </w:rPr>
        <w:t xml:space="preserve"> be fixed over a certain time period, i.e., the observation time t</w:t>
      </w:r>
      <w:r w:rsidRPr="00AD6428">
        <w:rPr>
          <w:rFonts w:eastAsia="Times New Roman"/>
          <w:vertAlign w:val="subscript"/>
        </w:rPr>
        <w:t>observe</w:t>
      </w:r>
      <w:r w:rsidRPr="00AD6428">
        <w:rPr>
          <w:rFonts w:eastAsia="Times New Roman"/>
        </w:rPr>
        <w:t xml:space="preserve"> for estimating the radio channel evolution over at least two </w:t>
      </w:r>
      <w:r w:rsidR="00B73187" w:rsidRPr="00AD6428">
        <w:rPr>
          <w:rFonts w:eastAsia="Times New Roman"/>
        </w:rPr>
        <w:t>or fewer</w:t>
      </w:r>
      <w:r w:rsidRPr="00AD6428">
        <w:rPr>
          <w:rFonts w:eastAsia="Times New Roman"/>
        </w:rPr>
        <w:t xml:space="preserve"> CSI-RS occasions plus the intended prediction time t</w:t>
      </w:r>
      <w:r w:rsidRPr="00AD6428">
        <w:rPr>
          <w:rFonts w:eastAsia="Times New Roman"/>
          <w:vertAlign w:val="subscript"/>
        </w:rPr>
        <w:t>predict</w:t>
      </w:r>
      <w:r w:rsidRPr="00AD6428">
        <w:rPr>
          <w:rFonts w:eastAsia="Times New Roman"/>
        </w:rPr>
        <w:t xml:space="preserve">. </w:t>
      </w:r>
    </w:p>
    <w:p w14:paraId="30D7150F" w14:textId="12710279" w:rsidR="001813D6" w:rsidRPr="00AD6428" w:rsidRDefault="001813D6" w:rsidP="00284044">
      <w:pPr>
        <w:jc w:val="both"/>
        <w:rPr>
          <w:rFonts w:eastAsia="Times New Roman"/>
        </w:rPr>
      </w:pPr>
      <w:r w:rsidRPr="00AD6428">
        <w:rPr>
          <w:rFonts w:eastAsia="Times New Roman"/>
        </w:rPr>
        <w:t xml:space="preserve">The first simulation results are then on link level for the </w:t>
      </w:r>
      <w:r w:rsidRPr="00AD6428" w:rsidDel="1576DD5F">
        <w:rPr>
          <w:rFonts w:eastAsia="Times New Roman"/>
        </w:rPr>
        <w:t>above</w:t>
      </w:r>
      <w:r w:rsidRPr="00AD6428">
        <w:rPr>
          <w:rFonts w:eastAsia="Times New Roman"/>
        </w:rPr>
        <w:t>-described best beam pairs(s), while for system level simulations it is proposed to generate from the link level results a corresponding CSI error model, which in this case depends then on the UE mobility as well as the related prediction time t</w:t>
      </w:r>
      <w:r w:rsidRPr="00AD6428">
        <w:rPr>
          <w:rFonts w:eastAsia="Times New Roman"/>
          <w:vertAlign w:val="subscript"/>
        </w:rPr>
        <w:t>predict</w:t>
      </w:r>
      <w:r w:rsidRPr="00AD6428">
        <w:rPr>
          <w:rFonts w:eastAsia="Times New Roman"/>
        </w:rPr>
        <w:t>.</w:t>
      </w:r>
    </w:p>
    <w:p w14:paraId="493803C1" w14:textId="263E4F90" w:rsidR="00BD7C0F" w:rsidRDefault="00BD7C0F" w:rsidP="00BD7C0F">
      <w:pPr>
        <w:spacing w:after="240"/>
        <w:jc w:val="both"/>
        <w:rPr>
          <w:rFonts w:eastAsia="Nokia Pure Text Light" w:cs="Nokia Pure Text Light"/>
        </w:rPr>
      </w:pPr>
      <w:r>
        <w:rPr>
          <w:rFonts w:eastAsia="Nokia Pure Text Light" w:cs="Nokia Pure Text Light"/>
        </w:rPr>
        <w:t xml:space="preserve">Some </w:t>
      </w:r>
      <w:r w:rsidR="00787593">
        <w:rPr>
          <w:rFonts w:eastAsia="Nokia Pure Text Light" w:cs="Nokia Pure Text Light"/>
        </w:rPr>
        <w:t>initial</w:t>
      </w:r>
      <w:r>
        <w:rPr>
          <w:rFonts w:eastAsia="Nokia Pure Text Light" w:cs="Nokia Pure Text Light"/>
        </w:rPr>
        <w:t xml:space="preserve"> channel prediction methods have been implemented based on </w:t>
      </w:r>
      <w:r w:rsidR="00787593">
        <w:rPr>
          <w:rFonts w:eastAsia="Nokia Pure Text Light" w:cs="Nokia Pure Text Light"/>
        </w:rPr>
        <w:t>a</w:t>
      </w:r>
      <w:r>
        <w:rPr>
          <w:rFonts w:eastAsia="Nokia Pure Text Light" w:cs="Nokia Pure Text Light"/>
        </w:rPr>
        <w:t xml:space="preserve"> single neural network as described above</w:t>
      </w:r>
      <w:r w:rsidR="00787593">
        <w:rPr>
          <w:rFonts w:eastAsia="Nokia Pure Text Light" w:cs="Nokia Pure Text Light"/>
        </w:rPr>
        <w:t>:</w:t>
      </w:r>
      <w:r>
        <w:rPr>
          <w:rFonts w:eastAsia="Nokia Pure Text Light" w:cs="Nokia Pure Text Light"/>
        </w:rPr>
        <w:t xml:space="preserve"> a pure iterative PHY based model and a more advanced combined PHY/ML model. </w:t>
      </w:r>
      <w:r w:rsidR="00504E0E">
        <w:rPr>
          <w:rFonts w:eastAsia="Nokia Pure Text Light" w:cs="Nokia Pure Text Light"/>
        </w:rPr>
        <w:t xml:space="preserve">The ML parameters for these prediction methods are summarized in </w:t>
      </w:r>
      <w:r w:rsidR="00504E0E">
        <w:rPr>
          <w:rFonts w:eastAsia="Nokia Pure Text Light" w:cs="Nokia Pure Text Light"/>
        </w:rPr>
        <w:fldChar w:fldCharType="begin"/>
      </w:r>
      <w:r w:rsidR="00504E0E">
        <w:rPr>
          <w:rFonts w:eastAsia="Nokia Pure Text Light" w:cs="Nokia Pure Text Light"/>
        </w:rPr>
        <w:instrText xml:space="preserve"> REF _Ref102084599 \h </w:instrText>
      </w:r>
      <w:r w:rsidR="00504E0E">
        <w:rPr>
          <w:rFonts w:eastAsia="Nokia Pure Text Light" w:cs="Nokia Pure Text Light"/>
        </w:rPr>
      </w:r>
      <w:r w:rsidR="00504E0E">
        <w:rPr>
          <w:rFonts w:eastAsia="Nokia Pure Text Light" w:cs="Nokia Pure Text Light"/>
        </w:rPr>
        <w:fldChar w:fldCharType="separate"/>
      </w:r>
      <w:r w:rsidR="00504E0E">
        <w:t xml:space="preserve">Table </w:t>
      </w:r>
      <w:r w:rsidR="00504E0E">
        <w:rPr>
          <w:noProof/>
        </w:rPr>
        <w:t>8</w:t>
      </w:r>
      <w:r w:rsidR="00504E0E">
        <w:rPr>
          <w:rFonts w:eastAsia="Nokia Pure Text Light" w:cs="Nokia Pure Text Light"/>
        </w:rPr>
        <w:fldChar w:fldCharType="end"/>
      </w:r>
      <w:r w:rsidR="00504E0E">
        <w:rPr>
          <w:rFonts w:eastAsia="Nokia Pure Text Light" w:cs="Nokia Pure Text Light"/>
        </w:rPr>
        <w:t>.</w:t>
      </w:r>
    </w:p>
    <w:p w14:paraId="34FE6385" w14:textId="12710279" w:rsidR="00494633" w:rsidRDefault="00494633" w:rsidP="00494633">
      <w:pPr>
        <w:pStyle w:val="Caption"/>
        <w:keepNext/>
        <w:jc w:val="center"/>
      </w:pPr>
      <w:bookmarkStart w:id="16" w:name="_Ref102084599"/>
      <w:r>
        <w:t xml:space="preserve">Table </w:t>
      </w:r>
      <w:r>
        <w:fldChar w:fldCharType="begin"/>
      </w:r>
      <w:r>
        <w:instrText xml:space="preserve"> SEQ Table \* ARABIC </w:instrText>
      </w:r>
      <w:r>
        <w:fldChar w:fldCharType="separate"/>
      </w:r>
      <w:r>
        <w:rPr>
          <w:noProof/>
        </w:rPr>
        <w:t>8</w:t>
      </w:r>
      <w:r>
        <w:fldChar w:fldCharType="end"/>
      </w:r>
      <w:bookmarkEnd w:id="16"/>
      <w:r>
        <w:t>: CSI Prediction Parameters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9"/>
        <w:gridCol w:w="6194"/>
      </w:tblGrid>
      <w:tr w:rsidR="00494633" w:rsidRPr="009B3FCC" w14:paraId="45B27A68" w14:textId="77777777" w:rsidTr="00541EA1">
        <w:trPr>
          <w:jc w:val="center"/>
        </w:trPr>
        <w:tc>
          <w:tcPr>
            <w:tcW w:w="3109" w:type="dxa"/>
            <w:shd w:val="clear" w:color="auto" w:fill="E7E6E6" w:themeFill="background2"/>
            <w:tcMar>
              <w:top w:w="41" w:type="dxa"/>
              <w:left w:w="81" w:type="dxa"/>
              <w:bottom w:w="41" w:type="dxa"/>
              <w:right w:w="81" w:type="dxa"/>
            </w:tcMar>
          </w:tcPr>
          <w:p w14:paraId="1E3CBFC2" w14:textId="77777777" w:rsidR="00494633" w:rsidRPr="009B3FCC" w:rsidRDefault="00494633" w:rsidP="00541EA1">
            <w:pPr>
              <w:spacing w:after="0"/>
              <w:rPr>
                <w:sz w:val="18"/>
                <w:szCs w:val="18"/>
                <w:lang w:val="en-US"/>
              </w:rPr>
            </w:pPr>
            <w:r w:rsidRPr="009B3FCC">
              <w:rPr>
                <w:b/>
                <w:bCs/>
                <w:sz w:val="18"/>
                <w:szCs w:val="18"/>
              </w:rPr>
              <w:t>Parameter</w:t>
            </w:r>
          </w:p>
        </w:tc>
        <w:tc>
          <w:tcPr>
            <w:tcW w:w="6194" w:type="dxa"/>
            <w:shd w:val="clear" w:color="auto" w:fill="E7E6E6" w:themeFill="background2"/>
            <w:tcMar>
              <w:top w:w="41" w:type="dxa"/>
              <w:left w:w="81" w:type="dxa"/>
              <w:bottom w:w="41" w:type="dxa"/>
              <w:right w:w="81" w:type="dxa"/>
            </w:tcMar>
          </w:tcPr>
          <w:p w14:paraId="1B95322C" w14:textId="77777777" w:rsidR="00494633" w:rsidRPr="009B3FCC" w:rsidRDefault="00494633" w:rsidP="00541EA1">
            <w:pPr>
              <w:spacing w:after="0"/>
              <w:rPr>
                <w:sz w:val="18"/>
                <w:szCs w:val="18"/>
              </w:rPr>
            </w:pPr>
            <w:r w:rsidRPr="009B3FCC">
              <w:rPr>
                <w:b/>
                <w:bCs/>
                <w:color w:val="000000" w:themeColor="text1"/>
                <w:sz w:val="18"/>
                <w:szCs w:val="18"/>
              </w:rPr>
              <w:t>Value</w:t>
            </w:r>
          </w:p>
        </w:tc>
      </w:tr>
      <w:tr w:rsidR="00494633" w:rsidRPr="009B3FCC" w14:paraId="03831443" w14:textId="77777777" w:rsidTr="00541EA1">
        <w:trPr>
          <w:jc w:val="center"/>
        </w:trPr>
        <w:tc>
          <w:tcPr>
            <w:tcW w:w="3109" w:type="dxa"/>
            <w:shd w:val="clear" w:color="auto" w:fill="auto"/>
            <w:tcMar>
              <w:top w:w="41" w:type="dxa"/>
              <w:left w:w="81" w:type="dxa"/>
              <w:bottom w:w="41" w:type="dxa"/>
              <w:right w:w="81" w:type="dxa"/>
            </w:tcMar>
            <w:vAlign w:val="center"/>
          </w:tcPr>
          <w:p w14:paraId="6B0EB900" w14:textId="77777777" w:rsidR="00494633" w:rsidRPr="009B3FCC" w:rsidRDefault="00494633" w:rsidP="00541EA1">
            <w:pPr>
              <w:spacing w:after="0"/>
              <w:rPr>
                <w:sz w:val="18"/>
                <w:szCs w:val="18"/>
              </w:rPr>
            </w:pPr>
            <w:r w:rsidRPr="009B3FCC">
              <w:rPr>
                <w:sz w:val="18"/>
                <w:szCs w:val="18"/>
              </w:rPr>
              <w:t>Training data</w:t>
            </w:r>
          </w:p>
        </w:tc>
        <w:tc>
          <w:tcPr>
            <w:tcW w:w="6194" w:type="dxa"/>
            <w:shd w:val="clear" w:color="auto" w:fill="auto"/>
            <w:tcMar>
              <w:top w:w="41" w:type="dxa"/>
              <w:left w:w="81" w:type="dxa"/>
              <w:bottom w:w="41" w:type="dxa"/>
              <w:right w:w="81" w:type="dxa"/>
            </w:tcMar>
            <w:vAlign w:val="center"/>
          </w:tcPr>
          <w:p w14:paraId="2EDC314F" w14:textId="4873B9CD" w:rsidR="00494633" w:rsidRPr="009B3FCC" w:rsidRDefault="00494633" w:rsidP="00541EA1">
            <w:pPr>
              <w:spacing w:after="0" w:line="259" w:lineRule="auto"/>
              <w:rPr>
                <w:rFonts w:eastAsia="Nokia Pure Text Light" w:cs="Nokia Pure Text Light"/>
                <w:sz w:val="18"/>
                <w:szCs w:val="18"/>
              </w:rPr>
            </w:pPr>
            <w:r w:rsidRPr="009B3FCC">
              <w:rPr>
                <w:rFonts w:eastAsia="Nokia Pure Text Light" w:cs="Nokia Pure Text Light"/>
                <w:sz w:val="18"/>
                <w:szCs w:val="18"/>
              </w:rPr>
              <w:t>Simulated channels using the MATLAB LTE Toolbox (</w:t>
            </w:r>
            <w:r w:rsidRPr="009B3FCC">
              <w:rPr>
                <w:rFonts w:eastAsia="Nokia Pure Text Light" w:cs="Nokia Pure Text Light"/>
                <w:sz w:val="18"/>
                <w:szCs w:val="18"/>
              </w:rPr>
              <w:fldChar w:fldCharType="begin"/>
            </w:r>
            <w:r w:rsidRPr="009B3FCC">
              <w:rPr>
                <w:rFonts w:eastAsia="Nokia Pure Text Light" w:cs="Nokia Pure Text Light"/>
                <w:sz w:val="18"/>
                <w:szCs w:val="18"/>
              </w:rPr>
              <w:instrText xml:space="preserve"> REF _Ref102082761 \h </w:instrText>
            </w:r>
            <w:r w:rsidR="009B3FCC">
              <w:rPr>
                <w:rFonts w:eastAsia="Nokia Pure Text Light" w:cs="Nokia Pure Text Light"/>
                <w:sz w:val="18"/>
                <w:szCs w:val="18"/>
              </w:rPr>
              <w:instrText xml:space="preserve"> \* MERGEFORMAT </w:instrText>
            </w:r>
            <w:r w:rsidRPr="009B3FCC">
              <w:rPr>
                <w:rFonts w:eastAsia="Nokia Pure Text Light" w:cs="Nokia Pure Text Light"/>
                <w:sz w:val="18"/>
                <w:szCs w:val="18"/>
              </w:rPr>
            </w:r>
            <w:r w:rsidRPr="009B3FCC">
              <w:rPr>
                <w:rFonts w:eastAsia="Nokia Pure Text Light" w:cs="Nokia Pure Text Light"/>
                <w:sz w:val="18"/>
                <w:szCs w:val="18"/>
              </w:rPr>
              <w:fldChar w:fldCharType="separate"/>
            </w:r>
            <w:r w:rsidRPr="009B3FCC">
              <w:rPr>
                <w:sz w:val="18"/>
                <w:szCs w:val="18"/>
              </w:rPr>
              <w:t xml:space="preserve">Figure </w:t>
            </w:r>
            <w:r w:rsidRPr="009B3FCC">
              <w:rPr>
                <w:noProof/>
                <w:sz w:val="18"/>
                <w:szCs w:val="18"/>
              </w:rPr>
              <w:t>2</w:t>
            </w:r>
            <w:r w:rsidRPr="009B3FCC">
              <w:rPr>
                <w:rFonts w:eastAsia="Nokia Pure Text Light" w:cs="Nokia Pure Text Light"/>
                <w:sz w:val="18"/>
                <w:szCs w:val="18"/>
              </w:rPr>
              <w:fldChar w:fldCharType="end"/>
            </w:r>
            <w:r w:rsidRPr="009B3FCC">
              <w:rPr>
                <w:rFonts w:eastAsia="Nokia Pure Text Light" w:cs="Nokia Pure Text Light"/>
                <w:sz w:val="18"/>
                <w:szCs w:val="18"/>
              </w:rPr>
              <w:t>)</w:t>
            </w:r>
          </w:p>
          <w:p w14:paraId="505C645D" w14:textId="4A9FBE85" w:rsidR="00494633" w:rsidRPr="009B3FCC" w:rsidRDefault="00494633" w:rsidP="00541EA1">
            <w:pPr>
              <w:spacing w:after="0" w:line="259" w:lineRule="auto"/>
              <w:rPr>
                <w:sz w:val="18"/>
                <w:szCs w:val="18"/>
              </w:rPr>
            </w:pPr>
            <w:r w:rsidRPr="009B3FCC">
              <w:rPr>
                <w:rFonts w:eastAsia="Nokia Pure Text Light" w:cs="Nokia Pure Text Light"/>
                <w:sz w:val="18"/>
                <w:szCs w:val="18"/>
              </w:rPr>
              <w:t>Field data from the Nokia campus in Munich (</w:t>
            </w:r>
            <w:r w:rsidRPr="009B3FCC">
              <w:rPr>
                <w:rFonts w:eastAsia="Nokia Pure Text Light" w:cs="Nokia Pure Text Light"/>
                <w:sz w:val="18"/>
                <w:szCs w:val="18"/>
              </w:rPr>
              <w:fldChar w:fldCharType="begin"/>
            </w:r>
            <w:r w:rsidRPr="009B3FCC">
              <w:rPr>
                <w:rFonts w:eastAsia="Nokia Pure Text Light" w:cs="Nokia Pure Text Light"/>
                <w:sz w:val="18"/>
                <w:szCs w:val="18"/>
              </w:rPr>
              <w:instrText xml:space="preserve"> REF _Ref102082953 \h </w:instrText>
            </w:r>
            <w:r w:rsidR="009B3FCC">
              <w:rPr>
                <w:rFonts w:eastAsia="Nokia Pure Text Light" w:cs="Nokia Pure Text Light"/>
                <w:sz w:val="18"/>
                <w:szCs w:val="18"/>
              </w:rPr>
              <w:instrText xml:space="preserve"> \* MERGEFORMAT </w:instrText>
            </w:r>
            <w:r w:rsidRPr="009B3FCC">
              <w:rPr>
                <w:rFonts w:eastAsia="Nokia Pure Text Light" w:cs="Nokia Pure Text Light"/>
                <w:sz w:val="18"/>
                <w:szCs w:val="18"/>
              </w:rPr>
            </w:r>
            <w:r w:rsidRPr="009B3FCC">
              <w:rPr>
                <w:rFonts w:eastAsia="Nokia Pure Text Light" w:cs="Nokia Pure Text Light"/>
                <w:sz w:val="18"/>
                <w:szCs w:val="18"/>
              </w:rPr>
              <w:fldChar w:fldCharType="separate"/>
            </w:r>
            <w:r w:rsidRPr="009B3FCC">
              <w:rPr>
                <w:sz w:val="18"/>
                <w:szCs w:val="18"/>
              </w:rPr>
              <w:t xml:space="preserve">Figure </w:t>
            </w:r>
            <w:r w:rsidRPr="009B3FCC">
              <w:rPr>
                <w:noProof/>
                <w:sz w:val="18"/>
                <w:szCs w:val="18"/>
              </w:rPr>
              <w:t>3</w:t>
            </w:r>
            <w:r w:rsidRPr="009B3FCC">
              <w:rPr>
                <w:rFonts w:eastAsia="Nokia Pure Text Light" w:cs="Nokia Pure Text Light"/>
                <w:sz w:val="18"/>
                <w:szCs w:val="18"/>
              </w:rPr>
              <w:fldChar w:fldCharType="end"/>
            </w:r>
            <w:r w:rsidRPr="009B3FCC">
              <w:rPr>
                <w:rFonts w:eastAsia="Nokia Pure Text Light" w:cs="Nokia Pure Text Light"/>
                <w:sz w:val="18"/>
                <w:szCs w:val="18"/>
              </w:rPr>
              <w:t>) and the Nokia campus in Stuttgart (</w:t>
            </w:r>
            <w:r w:rsidRPr="009B3FCC">
              <w:rPr>
                <w:rFonts w:eastAsia="Nokia Pure Text Light" w:cs="Nokia Pure Text Light"/>
                <w:sz w:val="18"/>
                <w:szCs w:val="18"/>
              </w:rPr>
              <w:fldChar w:fldCharType="begin"/>
            </w:r>
            <w:r w:rsidRPr="009B3FCC">
              <w:rPr>
                <w:rFonts w:eastAsia="Nokia Pure Text Light" w:cs="Nokia Pure Text Light"/>
                <w:sz w:val="18"/>
                <w:szCs w:val="18"/>
              </w:rPr>
              <w:instrText xml:space="preserve"> REF _Ref102082969 \h </w:instrText>
            </w:r>
            <w:r w:rsidR="009B3FCC">
              <w:rPr>
                <w:rFonts w:eastAsia="Nokia Pure Text Light" w:cs="Nokia Pure Text Light"/>
                <w:sz w:val="18"/>
                <w:szCs w:val="18"/>
              </w:rPr>
              <w:instrText xml:space="preserve"> \* MERGEFORMAT </w:instrText>
            </w:r>
            <w:r w:rsidRPr="009B3FCC">
              <w:rPr>
                <w:rFonts w:eastAsia="Nokia Pure Text Light" w:cs="Nokia Pure Text Light"/>
                <w:sz w:val="18"/>
                <w:szCs w:val="18"/>
              </w:rPr>
            </w:r>
            <w:r w:rsidRPr="009B3FCC">
              <w:rPr>
                <w:rFonts w:eastAsia="Nokia Pure Text Light" w:cs="Nokia Pure Text Light"/>
                <w:sz w:val="18"/>
                <w:szCs w:val="18"/>
              </w:rPr>
              <w:fldChar w:fldCharType="separate"/>
            </w:r>
            <w:r w:rsidRPr="009B3FCC">
              <w:rPr>
                <w:sz w:val="18"/>
                <w:szCs w:val="18"/>
              </w:rPr>
              <w:t xml:space="preserve">Figure </w:t>
            </w:r>
            <w:r w:rsidRPr="009B3FCC">
              <w:rPr>
                <w:noProof/>
                <w:sz w:val="18"/>
                <w:szCs w:val="18"/>
              </w:rPr>
              <w:t>4</w:t>
            </w:r>
            <w:r w:rsidRPr="009B3FCC">
              <w:rPr>
                <w:rFonts w:eastAsia="Nokia Pure Text Light" w:cs="Nokia Pure Text Light"/>
                <w:sz w:val="18"/>
                <w:szCs w:val="18"/>
              </w:rPr>
              <w:fldChar w:fldCharType="end"/>
            </w:r>
            <w:r w:rsidRPr="009B3FCC">
              <w:rPr>
                <w:rFonts w:eastAsia="Nokia Pure Text Light" w:cs="Nokia Pure Text Light"/>
                <w:sz w:val="18"/>
                <w:szCs w:val="18"/>
              </w:rPr>
              <w:t>)</w:t>
            </w:r>
          </w:p>
        </w:tc>
      </w:tr>
      <w:tr w:rsidR="00494633" w:rsidRPr="009B3FCC" w14:paraId="632E8C24" w14:textId="77777777" w:rsidTr="00541EA1">
        <w:trPr>
          <w:jc w:val="center"/>
        </w:trPr>
        <w:tc>
          <w:tcPr>
            <w:tcW w:w="3109" w:type="dxa"/>
            <w:shd w:val="clear" w:color="auto" w:fill="auto"/>
            <w:tcMar>
              <w:top w:w="41" w:type="dxa"/>
              <w:left w:w="81" w:type="dxa"/>
              <w:bottom w:w="41" w:type="dxa"/>
              <w:right w:w="81" w:type="dxa"/>
            </w:tcMar>
            <w:vAlign w:val="center"/>
          </w:tcPr>
          <w:p w14:paraId="56AD04F6" w14:textId="77777777" w:rsidR="00494633" w:rsidRPr="009B3FCC" w:rsidRDefault="00494633" w:rsidP="00541EA1">
            <w:pPr>
              <w:spacing w:after="0"/>
              <w:rPr>
                <w:sz w:val="18"/>
                <w:szCs w:val="18"/>
              </w:rPr>
            </w:pPr>
            <w:r w:rsidRPr="009B3FCC">
              <w:rPr>
                <w:sz w:val="18"/>
                <w:szCs w:val="18"/>
              </w:rPr>
              <w:t>ML algorithm</w:t>
            </w:r>
          </w:p>
        </w:tc>
        <w:tc>
          <w:tcPr>
            <w:tcW w:w="6194" w:type="dxa"/>
            <w:shd w:val="clear" w:color="auto" w:fill="auto"/>
            <w:tcMar>
              <w:top w:w="41" w:type="dxa"/>
              <w:left w:w="81" w:type="dxa"/>
              <w:bottom w:w="41" w:type="dxa"/>
              <w:right w:w="81" w:type="dxa"/>
            </w:tcMar>
            <w:vAlign w:val="center"/>
          </w:tcPr>
          <w:p w14:paraId="46A43B2A" w14:textId="77777777" w:rsidR="00494633" w:rsidRPr="009B3FCC" w:rsidRDefault="00494633" w:rsidP="00541EA1">
            <w:pPr>
              <w:spacing w:after="0" w:line="259" w:lineRule="auto"/>
              <w:rPr>
                <w:sz w:val="18"/>
                <w:szCs w:val="18"/>
              </w:rPr>
            </w:pPr>
            <w:r w:rsidRPr="009B3FCC">
              <w:rPr>
                <w:sz w:val="18"/>
                <w:szCs w:val="18"/>
              </w:rPr>
              <w:t>RNN / LSTM: 10 LSTM cells followed by one dense layer</w:t>
            </w:r>
          </w:p>
          <w:p w14:paraId="257EA662" w14:textId="77777777" w:rsidR="00494633" w:rsidRPr="009B3FCC" w:rsidRDefault="00494633" w:rsidP="00541EA1">
            <w:pPr>
              <w:spacing w:after="0" w:line="259" w:lineRule="auto"/>
              <w:rPr>
                <w:sz w:val="18"/>
                <w:szCs w:val="18"/>
              </w:rPr>
            </w:pPr>
            <w:r w:rsidRPr="009B3FCC">
              <w:rPr>
                <w:sz w:val="18"/>
                <w:szCs w:val="18"/>
              </w:rPr>
              <w:t>Activation function: tanh</w:t>
            </w:r>
          </w:p>
          <w:p w14:paraId="06C1B534" w14:textId="77777777" w:rsidR="00494633" w:rsidRPr="009B3FCC" w:rsidRDefault="00494633" w:rsidP="00541EA1">
            <w:pPr>
              <w:spacing w:after="0" w:line="259" w:lineRule="auto"/>
              <w:rPr>
                <w:sz w:val="18"/>
                <w:szCs w:val="18"/>
              </w:rPr>
            </w:pPr>
            <w:r w:rsidRPr="009B3FCC">
              <w:rPr>
                <w:sz w:val="18"/>
                <w:szCs w:val="18"/>
              </w:rPr>
              <w:t>Training epochs: 25</w:t>
            </w:r>
          </w:p>
          <w:p w14:paraId="505136D3" w14:textId="77777777" w:rsidR="00494633" w:rsidRPr="009B3FCC" w:rsidRDefault="00494633" w:rsidP="00541EA1">
            <w:pPr>
              <w:spacing w:after="0" w:line="259" w:lineRule="auto"/>
              <w:rPr>
                <w:sz w:val="18"/>
                <w:szCs w:val="18"/>
              </w:rPr>
            </w:pPr>
            <w:r w:rsidRPr="009B3FCC">
              <w:rPr>
                <w:sz w:val="18"/>
                <w:szCs w:val="18"/>
              </w:rPr>
              <w:lastRenderedPageBreak/>
              <w:t>Batch size: 1 sample</w:t>
            </w:r>
          </w:p>
          <w:p w14:paraId="56B11990" w14:textId="77777777" w:rsidR="00494633" w:rsidRPr="009B3FCC" w:rsidRDefault="00494633" w:rsidP="00541EA1">
            <w:pPr>
              <w:spacing w:after="0" w:line="259" w:lineRule="auto"/>
              <w:rPr>
                <w:sz w:val="18"/>
                <w:szCs w:val="18"/>
              </w:rPr>
            </w:pPr>
            <w:r w:rsidRPr="009B3FCC">
              <w:rPr>
                <w:sz w:val="18"/>
                <w:szCs w:val="18"/>
              </w:rPr>
              <w:t>Loss function: MSE</w:t>
            </w:r>
          </w:p>
        </w:tc>
      </w:tr>
      <w:tr w:rsidR="00494633" w:rsidRPr="009B3FCC" w14:paraId="1576DBB2" w14:textId="77777777" w:rsidTr="00541EA1">
        <w:trPr>
          <w:jc w:val="center"/>
        </w:trPr>
        <w:tc>
          <w:tcPr>
            <w:tcW w:w="3109" w:type="dxa"/>
            <w:shd w:val="clear" w:color="auto" w:fill="auto"/>
            <w:tcMar>
              <w:top w:w="41" w:type="dxa"/>
              <w:left w:w="81" w:type="dxa"/>
              <w:bottom w:w="41" w:type="dxa"/>
              <w:right w:w="81" w:type="dxa"/>
            </w:tcMar>
            <w:vAlign w:val="center"/>
          </w:tcPr>
          <w:p w14:paraId="0BC33153" w14:textId="77777777" w:rsidR="00494633" w:rsidRPr="009B3FCC" w:rsidRDefault="00494633" w:rsidP="00541EA1">
            <w:pPr>
              <w:spacing w:after="0"/>
              <w:rPr>
                <w:sz w:val="18"/>
                <w:szCs w:val="18"/>
              </w:rPr>
            </w:pPr>
            <w:r w:rsidRPr="009B3FCC">
              <w:rPr>
                <w:sz w:val="18"/>
                <w:szCs w:val="18"/>
              </w:rPr>
              <w:lastRenderedPageBreak/>
              <w:t>Input</w:t>
            </w:r>
          </w:p>
        </w:tc>
        <w:tc>
          <w:tcPr>
            <w:tcW w:w="6194" w:type="dxa"/>
            <w:shd w:val="clear" w:color="auto" w:fill="auto"/>
            <w:tcMar>
              <w:top w:w="41" w:type="dxa"/>
              <w:left w:w="81" w:type="dxa"/>
              <w:bottom w:w="41" w:type="dxa"/>
              <w:right w:w="81" w:type="dxa"/>
            </w:tcMar>
            <w:vAlign w:val="center"/>
          </w:tcPr>
          <w:p w14:paraId="5A47F460" w14:textId="77777777" w:rsidR="00494633" w:rsidRPr="009B3FCC" w:rsidRDefault="00494633" w:rsidP="00541EA1">
            <w:pPr>
              <w:spacing w:after="0"/>
              <w:rPr>
                <w:sz w:val="18"/>
                <w:szCs w:val="18"/>
              </w:rPr>
            </w:pPr>
            <w:r w:rsidRPr="009B3FCC">
              <w:rPr>
                <w:sz w:val="18"/>
                <w:szCs w:val="18"/>
              </w:rPr>
              <w:t>Estimated downlink channel H, k time instance</w:t>
            </w:r>
          </w:p>
        </w:tc>
      </w:tr>
    </w:tbl>
    <w:p w14:paraId="6DDF1F96" w14:textId="12710279" w:rsidR="00494633" w:rsidRDefault="00494633" w:rsidP="00BD7C0F">
      <w:pPr>
        <w:spacing w:after="240"/>
        <w:jc w:val="both"/>
        <w:rPr>
          <w:rFonts w:eastAsia="Nokia Pure Text Light" w:cs="Nokia Pure Text Light"/>
        </w:rPr>
      </w:pPr>
    </w:p>
    <w:p w14:paraId="06FD3251" w14:textId="6EAA4BE0" w:rsidR="00601994" w:rsidRDefault="00B530E7" w:rsidP="00BD7C0F">
      <w:pPr>
        <w:spacing w:after="240"/>
        <w:jc w:val="both"/>
        <w:rPr>
          <w:rFonts w:eastAsia="Nokia Pure Text Light" w:cs="Nokia Pure Text Light"/>
        </w:rPr>
      </w:pPr>
      <w:r>
        <w:rPr>
          <w:rFonts w:eastAsia="Nokia Pure Text Light" w:cs="Nokia Pure Text Light"/>
        </w:rPr>
        <w:t xml:space="preserve">In </w:t>
      </w:r>
      <w:r w:rsidR="005B2291">
        <w:rPr>
          <w:rFonts w:eastAsia="Nokia Pure Text Light" w:cs="Nokia Pure Text Light"/>
        </w:rPr>
        <w:fldChar w:fldCharType="begin"/>
      </w:r>
      <w:r w:rsidR="005B2291">
        <w:rPr>
          <w:rFonts w:eastAsia="Nokia Pure Text Light" w:cs="Nokia Pure Text Light"/>
        </w:rPr>
        <w:instrText xml:space="preserve"> REF _Ref102082761 \h </w:instrText>
      </w:r>
      <w:r w:rsidR="005B2291">
        <w:rPr>
          <w:rFonts w:eastAsia="Nokia Pure Text Light" w:cs="Nokia Pure Text Light"/>
        </w:rPr>
      </w:r>
      <w:r w:rsidR="005B2291">
        <w:rPr>
          <w:rFonts w:eastAsia="Nokia Pure Text Light" w:cs="Nokia Pure Text Light"/>
        </w:rPr>
        <w:fldChar w:fldCharType="separate"/>
      </w:r>
      <w:r w:rsidR="005B2291">
        <w:t xml:space="preserve">Figure </w:t>
      </w:r>
      <w:r w:rsidR="005B2291">
        <w:rPr>
          <w:noProof/>
        </w:rPr>
        <w:t>2</w:t>
      </w:r>
      <w:r w:rsidR="005B2291">
        <w:rPr>
          <w:rFonts w:eastAsia="Nokia Pure Text Light" w:cs="Nokia Pure Text Light"/>
        </w:rPr>
        <w:fldChar w:fldCharType="end"/>
      </w:r>
      <w:r w:rsidR="005B2291">
        <w:rPr>
          <w:rFonts w:eastAsia="Nokia Pure Text Light" w:cs="Nokia Pure Text Light"/>
        </w:rPr>
        <w:t xml:space="preserve"> </w:t>
      </w:r>
      <w:r>
        <w:rPr>
          <w:rFonts w:eastAsia="Nokia Pure Text Light" w:cs="Nokia Pure Text Light"/>
        </w:rPr>
        <w:t xml:space="preserve">we present the </w:t>
      </w:r>
      <w:r w:rsidR="002E5FB8">
        <w:rPr>
          <w:rFonts w:eastAsia="Nokia Pure Text Light" w:cs="Nokia Pure Text Light"/>
        </w:rPr>
        <w:t xml:space="preserve">results for CSI prediction with LSTM and </w:t>
      </w:r>
      <w:r>
        <w:rPr>
          <w:rFonts w:eastAsia="Nokia Pure Text Light" w:cs="Nokia Pure Text Light"/>
        </w:rPr>
        <w:t>compar</w:t>
      </w:r>
      <w:r w:rsidR="002E5FB8">
        <w:rPr>
          <w:rFonts w:eastAsia="Nokia Pure Text Light" w:cs="Nokia Pure Text Light"/>
        </w:rPr>
        <w:t xml:space="preserve">e its </w:t>
      </w:r>
      <w:r w:rsidR="00F344A2">
        <w:rPr>
          <w:rFonts w:eastAsia="Nokia Pure Text Light" w:cs="Nokia Pure Text Light"/>
        </w:rPr>
        <w:t xml:space="preserve">performance with </w:t>
      </w:r>
      <w:r w:rsidR="00137401">
        <w:rPr>
          <w:rFonts w:eastAsia="Nokia Pure Text Light" w:cs="Nokia Pure Text Light"/>
        </w:rPr>
        <w:t xml:space="preserve">a </w:t>
      </w:r>
      <w:r w:rsidR="00F344A2">
        <w:rPr>
          <w:rFonts w:eastAsia="Nokia Pure Text Light" w:cs="Nokia Pure Text Light"/>
        </w:rPr>
        <w:t xml:space="preserve">Kalman filter which is the </w:t>
      </w:r>
      <w:r w:rsidR="00F35E90">
        <w:rPr>
          <w:rFonts w:eastAsia="Nokia Pure Text Light" w:cs="Nokia Pure Text Light"/>
        </w:rPr>
        <w:t>optimum theoretic solution</w:t>
      </w:r>
      <w:r w:rsidR="005C6B6E">
        <w:rPr>
          <w:rFonts w:eastAsia="Nokia Pure Text Light" w:cs="Nokia Pure Text Light"/>
        </w:rPr>
        <w:t xml:space="preserve"> for channel prediction</w:t>
      </w:r>
      <w:r w:rsidR="00F35E90">
        <w:rPr>
          <w:rFonts w:eastAsia="Nokia Pure Text Light" w:cs="Nokia Pure Text Light"/>
        </w:rPr>
        <w:t>.</w:t>
      </w:r>
      <w:r>
        <w:rPr>
          <w:rFonts w:eastAsia="Nokia Pure Text Light" w:cs="Nokia Pure Text Light"/>
        </w:rPr>
        <w:t xml:space="preserve"> </w:t>
      </w:r>
      <w:r w:rsidR="00EF349E">
        <w:rPr>
          <w:rFonts w:eastAsia="Nokia Pure Text Light" w:cs="Nokia Pure Text Light"/>
        </w:rPr>
        <w:t xml:space="preserve">The channels are simulated using the </w:t>
      </w:r>
      <w:r w:rsidR="00861DEF">
        <w:rPr>
          <w:rFonts w:eastAsia="Nokia Pure Text Light" w:cs="Nokia Pure Text Light"/>
        </w:rPr>
        <w:t>MATLAB LTE Too</w:t>
      </w:r>
      <w:r w:rsidR="00147415">
        <w:rPr>
          <w:rFonts w:eastAsia="Nokia Pure Text Light" w:cs="Nokia Pure Text Light"/>
        </w:rPr>
        <w:t>l</w:t>
      </w:r>
      <w:r w:rsidR="00861DEF">
        <w:rPr>
          <w:rFonts w:eastAsia="Nokia Pure Text Light" w:cs="Nokia Pure Text Light"/>
        </w:rPr>
        <w:t>box</w:t>
      </w:r>
      <w:r w:rsidR="00020BB4">
        <w:rPr>
          <w:rFonts w:eastAsia="Nokia Pure Text Light" w:cs="Nokia Pure Text Light"/>
        </w:rPr>
        <w:t>.  T</w:t>
      </w:r>
      <w:r w:rsidR="00861DEF">
        <w:rPr>
          <w:rFonts w:eastAsia="Nokia Pure Text Light" w:cs="Nokia Pure Text Light"/>
        </w:rPr>
        <w:t xml:space="preserve">he </w:t>
      </w:r>
      <w:r w:rsidR="00EF349E">
        <w:rPr>
          <w:rFonts w:eastAsia="Nokia Pure Text Light" w:cs="Nokia Pure Text Light"/>
        </w:rPr>
        <w:t>R.13</w:t>
      </w:r>
      <w:r w:rsidR="00861DEF">
        <w:rPr>
          <w:rFonts w:eastAsia="Nokia Pure Text Light" w:cs="Nokia Pure Text Light"/>
        </w:rPr>
        <w:t xml:space="preserve"> channel </w:t>
      </w:r>
      <w:r w:rsidR="006F0A59">
        <w:rPr>
          <w:rFonts w:eastAsia="Nokia Pure Text Light" w:cs="Nokia Pure Text Light"/>
        </w:rPr>
        <w:t>configuration is assumed, with</w:t>
      </w:r>
      <w:r w:rsidR="00553007">
        <w:rPr>
          <w:rFonts w:eastAsia="Nokia Pure Text Light" w:cs="Nokia Pure Text Light"/>
        </w:rPr>
        <w:t xml:space="preserve"> a</w:t>
      </w:r>
      <w:r w:rsidR="006F0A59">
        <w:rPr>
          <w:rFonts w:eastAsia="Nokia Pure Text Light" w:cs="Nokia Pure Text Light"/>
        </w:rPr>
        <w:t xml:space="preserve"> </w:t>
      </w:r>
      <w:r w:rsidR="00744E27">
        <w:rPr>
          <w:rFonts w:eastAsia="Nokia Pure Text Light" w:cs="Nokia Pure Text Light"/>
        </w:rPr>
        <w:t xml:space="preserve">single antenna at </w:t>
      </w:r>
      <w:r w:rsidR="005F290B">
        <w:rPr>
          <w:rFonts w:eastAsia="Nokia Pure Text Light" w:cs="Nokia Pure Text Light"/>
        </w:rPr>
        <w:t xml:space="preserve">the </w:t>
      </w:r>
      <w:r w:rsidR="00744E27">
        <w:rPr>
          <w:rFonts w:eastAsia="Nokia Pure Text Light" w:cs="Nokia Pure Text Light"/>
        </w:rPr>
        <w:t>gNB and UE,</w:t>
      </w:r>
      <w:r w:rsidR="00B315DF">
        <w:rPr>
          <w:rFonts w:eastAsia="Nokia Pure Text Light" w:cs="Nokia Pure Text Light"/>
        </w:rPr>
        <w:t xml:space="preserve"> and </w:t>
      </w:r>
      <w:r w:rsidR="006F0A59">
        <w:rPr>
          <w:rFonts w:eastAsia="Nokia Pure Text Light" w:cs="Nokia Pure Text Light"/>
        </w:rPr>
        <w:t>channel model EVA7</w:t>
      </w:r>
      <w:r w:rsidR="0015568B">
        <w:rPr>
          <w:rFonts w:eastAsia="Nokia Pure Text Light" w:cs="Nokia Pure Text Light"/>
        </w:rPr>
        <w:t>, maximum Doppler frequency of 7Hz</w:t>
      </w:r>
      <w:r w:rsidR="00C34D3E">
        <w:rPr>
          <w:rFonts w:eastAsia="Nokia Pure Text Light" w:cs="Nokia Pure Text Light"/>
        </w:rPr>
        <w:t>.</w:t>
      </w:r>
      <w:r w:rsidR="00C53592">
        <w:rPr>
          <w:rFonts w:eastAsia="Nokia Pure Text Light" w:cs="Nokia Pure Text Light"/>
        </w:rPr>
        <w:t xml:space="preserve"> </w:t>
      </w:r>
      <w:r w:rsidR="008D5B60">
        <w:rPr>
          <w:rFonts w:eastAsia="Nokia Pure Text Light" w:cs="Nokia Pure Text Light"/>
        </w:rPr>
        <w:t xml:space="preserve">A total of 50 random seeds are used and </w:t>
      </w:r>
      <w:r w:rsidR="006C2693">
        <w:rPr>
          <w:rFonts w:eastAsia="Nokia Pure Text Light" w:cs="Nokia Pure Text Light"/>
        </w:rPr>
        <w:t xml:space="preserve">50 OFDM frames are collected per seed. </w:t>
      </w:r>
      <w:r w:rsidR="00E8317E">
        <w:rPr>
          <w:rFonts w:eastAsia="Nokia Pure Text Light" w:cs="Nokia Pure Text Light"/>
        </w:rPr>
        <w:t xml:space="preserve">The LSTM is trained to do a </w:t>
      </w:r>
      <w:r w:rsidR="00A87611">
        <w:rPr>
          <w:rFonts w:eastAsia="Nokia Pure Text Light" w:cs="Nokia Pure Text Light"/>
        </w:rPr>
        <w:t xml:space="preserve">prediction </w:t>
      </w:r>
      <w:r w:rsidR="005970FE">
        <w:rPr>
          <w:rFonts w:eastAsia="Nokia Pure Text Light" w:cs="Nokia Pure Text Light"/>
        </w:rPr>
        <w:t xml:space="preserve">of </w:t>
      </w:r>
      <w:r w:rsidR="00A87611">
        <w:rPr>
          <w:rFonts w:eastAsia="Nokia Pure Text Light" w:cs="Nokia Pure Text Light"/>
        </w:rPr>
        <w:t>one time</w:t>
      </w:r>
      <w:r w:rsidR="007C0E37">
        <w:rPr>
          <w:rFonts w:eastAsia="Nokia Pure Text Light" w:cs="Nokia Pure Text Light"/>
        </w:rPr>
        <w:t>-</w:t>
      </w:r>
      <w:r w:rsidR="00A87611">
        <w:rPr>
          <w:rFonts w:eastAsia="Nokia Pure Text Light" w:cs="Nokia Pure Text Light"/>
        </w:rPr>
        <w:t>step ahead</w:t>
      </w:r>
      <w:r w:rsidR="004C56BF">
        <w:rPr>
          <w:rFonts w:eastAsia="Nokia Pure Text Light" w:cs="Nokia Pure Text Light"/>
        </w:rPr>
        <w:t xml:space="preserve"> after </w:t>
      </w:r>
      <w:r w:rsidR="000D3283">
        <w:rPr>
          <w:rFonts w:eastAsia="Nokia Pure Text Light" w:cs="Nokia Pure Text Light"/>
        </w:rPr>
        <w:t xml:space="preserve">watching the last three </w:t>
      </w:r>
      <w:r w:rsidR="00496E5C">
        <w:rPr>
          <w:rFonts w:eastAsia="Nokia Pure Text Light" w:cs="Nokia Pure Text Light"/>
        </w:rPr>
        <w:t>time</w:t>
      </w:r>
      <w:r w:rsidR="007C0E37">
        <w:rPr>
          <w:rFonts w:eastAsia="Nokia Pure Text Light" w:cs="Nokia Pure Text Light"/>
        </w:rPr>
        <w:t>-</w:t>
      </w:r>
      <w:r w:rsidR="00496E5C">
        <w:rPr>
          <w:rFonts w:eastAsia="Nokia Pure Text Light" w:cs="Nokia Pure Text Light"/>
        </w:rPr>
        <w:t>steps</w:t>
      </w:r>
      <w:r w:rsidR="00A87611">
        <w:rPr>
          <w:rFonts w:eastAsia="Nokia Pure Text Light" w:cs="Nokia Pure Text Light"/>
        </w:rPr>
        <w:t xml:space="preserve">. </w:t>
      </w:r>
      <w:r w:rsidR="00600724">
        <w:rPr>
          <w:rFonts w:eastAsia="Nokia Pure Text Light" w:cs="Nokia Pure Text Light"/>
        </w:rPr>
        <w:t>The Kalman filter uses a</w:t>
      </w:r>
      <w:r w:rsidR="007D18E5">
        <w:rPr>
          <w:rFonts w:eastAsia="Nokia Pure Text Light" w:cs="Nokia Pure Text Light"/>
        </w:rPr>
        <w:t>n</w:t>
      </w:r>
      <w:r w:rsidR="00600724">
        <w:rPr>
          <w:rFonts w:eastAsia="Nokia Pure Text Light" w:cs="Nokia Pure Text Light"/>
        </w:rPr>
        <w:t xml:space="preserve"> </w:t>
      </w:r>
      <w:r w:rsidR="004720CA">
        <w:rPr>
          <w:rFonts w:eastAsia="Nokia Pure Text Light" w:cs="Nokia Pure Text Light"/>
        </w:rPr>
        <w:t xml:space="preserve">autoregressive model </w:t>
      </w:r>
      <w:r w:rsidR="0046711B">
        <w:rPr>
          <w:rFonts w:eastAsia="Nokia Pure Text Light" w:cs="Nokia Pure Text Light"/>
        </w:rPr>
        <w:t xml:space="preserve">of order three </w:t>
      </w:r>
      <w:r w:rsidR="00D41ADA">
        <w:rPr>
          <w:rFonts w:eastAsia="Nokia Pure Text Light" w:cs="Nokia Pure Text Light"/>
        </w:rPr>
        <w:t>and updat</w:t>
      </w:r>
      <w:r w:rsidR="007F10A9">
        <w:rPr>
          <w:rFonts w:eastAsia="Nokia Pure Text Light" w:cs="Nokia Pure Text Light"/>
        </w:rPr>
        <w:t>e</w:t>
      </w:r>
      <w:r w:rsidR="002E354C">
        <w:rPr>
          <w:rFonts w:eastAsia="Nokia Pure Text Light" w:cs="Nokia Pure Text Light"/>
        </w:rPr>
        <w:t>s</w:t>
      </w:r>
      <w:r w:rsidR="00D41ADA">
        <w:rPr>
          <w:rFonts w:eastAsia="Nokia Pure Text Light" w:cs="Nokia Pure Text Light"/>
        </w:rPr>
        <w:t xml:space="preserve"> the state-space equations to predict</w:t>
      </w:r>
      <w:r w:rsidR="00EA7EBD">
        <w:rPr>
          <w:rFonts w:eastAsia="Nokia Pure Text Light" w:cs="Nokia Pure Text Light"/>
        </w:rPr>
        <w:t>. As can be observed in</w:t>
      </w:r>
      <w:r w:rsidR="004E224D">
        <w:rPr>
          <w:rFonts w:eastAsia="Nokia Pure Text Light" w:cs="Nokia Pure Text Light"/>
        </w:rPr>
        <w:t xml:space="preserve"> </w:t>
      </w:r>
      <w:r w:rsidR="004E224D">
        <w:rPr>
          <w:rFonts w:eastAsia="Nokia Pure Text Light" w:cs="Nokia Pure Text Light"/>
        </w:rPr>
        <w:fldChar w:fldCharType="begin"/>
      </w:r>
      <w:r w:rsidR="004E224D">
        <w:rPr>
          <w:rFonts w:eastAsia="Nokia Pure Text Light" w:cs="Nokia Pure Text Light"/>
        </w:rPr>
        <w:instrText xml:space="preserve"> REF _Ref102082761 \h </w:instrText>
      </w:r>
      <w:r w:rsidR="004E224D">
        <w:rPr>
          <w:rFonts w:eastAsia="Nokia Pure Text Light" w:cs="Nokia Pure Text Light"/>
        </w:rPr>
      </w:r>
      <w:r w:rsidR="004E224D">
        <w:rPr>
          <w:rFonts w:eastAsia="Nokia Pure Text Light" w:cs="Nokia Pure Text Light"/>
        </w:rPr>
        <w:fldChar w:fldCharType="separate"/>
      </w:r>
      <w:r w:rsidR="004E224D">
        <w:t xml:space="preserve">Figure </w:t>
      </w:r>
      <w:r w:rsidR="004E224D">
        <w:rPr>
          <w:noProof/>
        </w:rPr>
        <w:t>2</w:t>
      </w:r>
      <w:r w:rsidR="004E224D">
        <w:rPr>
          <w:rFonts w:eastAsia="Nokia Pure Text Light" w:cs="Nokia Pure Text Light"/>
        </w:rPr>
        <w:fldChar w:fldCharType="end"/>
      </w:r>
      <w:r w:rsidR="00396D23">
        <w:rPr>
          <w:rFonts w:eastAsia="Nokia Pure Text Light" w:cs="Nokia Pure Text Light"/>
        </w:rPr>
        <w:t xml:space="preserve">, the LSTM </w:t>
      </w:r>
      <w:r w:rsidR="00A1310C">
        <w:rPr>
          <w:rFonts w:eastAsia="Nokia Pure Text Light" w:cs="Nokia Pure Text Light"/>
        </w:rPr>
        <w:t xml:space="preserve">has a better performance </w:t>
      </w:r>
      <w:r w:rsidR="00D46D7E">
        <w:rPr>
          <w:rFonts w:eastAsia="Nokia Pure Text Light" w:cs="Nokia Pure Text Light"/>
        </w:rPr>
        <w:t xml:space="preserve">for the </w:t>
      </w:r>
      <w:r w:rsidR="00C0737B">
        <w:rPr>
          <w:rFonts w:eastAsia="Nokia Pure Text Light" w:cs="Nokia Pure Text Light"/>
        </w:rPr>
        <w:t>5ms prediction</w:t>
      </w:r>
      <w:r w:rsidR="00740135">
        <w:rPr>
          <w:rFonts w:eastAsia="Nokia Pure Text Light" w:cs="Nokia Pure Text Light"/>
        </w:rPr>
        <w:t xml:space="preserve"> (one time-step ahead)</w:t>
      </w:r>
      <w:r w:rsidR="00F845F6">
        <w:rPr>
          <w:rFonts w:eastAsia="Nokia Pure Text Light" w:cs="Nokia Pure Text Light"/>
        </w:rPr>
        <w:t>.</w:t>
      </w:r>
      <w:r w:rsidR="00EA7EBD">
        <w:rPr>
          <w:rFonts w:eastAsia="Nokia Pure Text Light" w:cs="Nokia Pure Text Light"/>
        </w:rPr>
        <w:t xml:space="preserve"> </w:t>
      </w:r>
      <w:r w:rsidR="00297287">
        <w:rPr>
          <w:rFonts w:eastAsia="Nokia Pure Text Light" w:cs="Nokia Pure Text Light"/>
        </w:rPr>
        <w:t xml:space="preserve">For the second </w:t>
      </w:r>
      <w:r w:rsidR="00AB5621">
        <w:rPr>
          <w:rFonts w:eastAsia="Nokia Pure Text Light" w:cs="Nokia Pure Text Light"/>
        </w:rPr>
        <w:t xml:space="preserve">time-step </w:t>
      </w:r>
      <w:r w:rsidR="00EE588C">
        <w:rPr>
          <w:rFonts w:eastAsia="Nokia Pure Text Light" w:cs="Nokia Pure Text Light"/>
        </w:rPr>
        <w:t>prediction, the LSTM ha</w:t>
      </w:r>
      <w:r w:rsidR="000E4B06">
        <w:rPr>
          <w:rFonts w:eastAsia="Nokia Pure Text Light" w:cs="Nokia Pure Text Light"/>
        </w:rPr>
        <w:t xml:space="preserve">s </w:t>
      </w:r>
      <w:r w:rsidR="00FF4C6E">
        <w:rPr>
          <w:rFonts w:eastAsia="Nokia Pure Text Light" w:cs="Nokia Pure Text Light"/>
        </w:rPr>
        <w:t>slightly worse performance than the Kalman filter</w:t>
      </w:r>
      <w:r w:rsidR="007343DD">
        <w:rPr>
          <w:rFonts w:eastAsia="Nokia Pure Text Light" w:cs="Nokia Pure Text Light"/>
        </w:rPr>
        <w:t xml:space="preserve">. However, the LSTM was not trained for a two-step prediction. </w:t>
      </w:r>
    </w:p>
    <w:p w14:paraId="4BF8E05E" w14:textId="77777777" w:rsidR="004E224D" w:rsidRDefault="00601994" w:rsidP="004E224D">
      <w:pPr>
        <w:keepNext/>
        <w:spacing w:after="240"/>
        <w:jc w:val="center"/>
      </w:pPr>
      <w:r>
        <w:rPr>
          <w:rFonts w:eastAsia="Nokia Pure Text Light" w:cs="Nokia Pure Text Light"/>
          <w:noProof/>
        </w:rPr>
        <w:drawing>
          <wp:inline distT="0" distB="0" distL="0" distR="0" wp14:anchorId="25FEA521" wp14:editId="4BEED967">
            <wp:extent cx="3346334" cy="2703840"/>
            <wp:effectExtent l="0" t="0" r="6985" b="127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rotWithShape="1">
                    <a:blip r:embed="rId14">
                      <a:extLst>
                        <a:ext uri="{28A0092B-C50C-407E-A947-70E740481C1C}">
                          <a14:useLocalDpi xmlns:a14="http://schemas.microsoft.com/office/drawing/2010/main" val="0"/>
                        </a:ext>
                      </a:extLst>
                    </a:blip>
                    <a:srcRect l="3699" t="3748" r="6961"/>
                    <a:stretch/>
                  </pic:blipFill>
                  <pic:spPr bwMode="auto">
                    <a:xfrm>
                      <a:off x="0" y="0"/>
                      <a:ext cx="3351217" cy="2707785"/>
                    </a:xfrm>
                    <a:prstGeom prst="rect">
                      <a:avLst/>
                    </a:prstGeom>
                    <a:ln>
                      <a:noFill/>
                    </a:ln>
                    <a:extLst>
                      <a:ext uri="{53640926-AAD7-44D8-BBD7-CCE9431645EC}">
                        <a14:shadowObscured xmlns:a14="http://schemas.microsoft.com/office/drawing/2010/main"/>
                      </a:ext>
                    </a:extLst>
                  </pic:spPr>
                </pic:pic>
              </a:graphicData>
            </a:graphic>
          </wp:inline>
        </w:drawing>
      </w:r>
    </w:p>
    <w:p w14:paraId="4EBDA074" w14:textId="06A1BEC4" w:rsidR="660C33BA" w:rsidRPr="004E224D" w:rsidRDefault="004E224D" w:rsidP="004E224D">
      <w:pPr>
        <w:pStyle w:val="Caption"/>
        <w:jc w:val="center"/>
      </w:pPr>
      <w:bookmarkStart w:id="17" w:name="_Ref102082761"/>
      <w:r>
        <w:t xml:space="preserve">Figure </w:t>
      </w:r>
      <w:r>
        <w:fldChar w:fldCharType="begin"/>
      </w:r>
      <w:r>
        <w:instrText xml:space="preserve"> SEQ Figure \* ARABIC </w:instrText>
      </w:r>
      <w:r>
        <w:fldChar w:fldCharType="separate"/>
      </w:r>
      <w:r w:rsidR="007952C3">
        <w:rPr>
          <w:noProof/>
        </w:rPr>
        <w:t>2</w:t>
      </w:r>
      <w:r>
        <w:fldChar w:fldCharType="end"/>
      </w:r>
      <w:bookmarkEnd w:id="17"/>
      <w:r>
        <w:t>: Channel prediction with Kalman filter (blue) and LSTM (red) considering a SISO-OFDM channel with maximum Doppler frequency of 7Hz.</w:t>
      </w:r>
    </w:p>
    <w:p w14:paraId="04F4E31A" w14:textId="46B2953E" w:rsidR="00BD7C0F" w:rsidRPr="00C64957" w:rsidRDefault="00BD7C0F" w:rsidP="00BD7C0F">
      <w:pPr>
        <w:spacing w:after="240"/>
        <w:jc w:val="both"/>
        <w:rPr>
          <w:rFonts w:eastAsia="Nokia Pure Text Light" w:cs="Nokia Pure Text Light"/>
        </w:rPr>
      </w:pPr>
      <w:r w:rsidRPr="00C64957">
        <w:rPr>
          <w:rFonts w:eastAsia="Nokia Pure Text Light" w:cs="Nokia Pure Text Light"/>
        </w:rPr>
        <w:t xml:space="preserve">In the following, we provide two exemplary </w:t>
      </w:r>
      <w:r>
        <w:rPr>
          <w:rFonts w:eastAsia="Nokia Pure Text Light" w:cs="Nokia Pure Text Light"/>
        </w:rPr>
        <w:t xml:space="preserve">such </w:t>
      </w:r>
      <w:r w:rsidRPr="00C64957">
        <w:rPr>
          <w:rFonts w:eastAsia="Nokia Pure Text Light" w:cs="Nokia Pure Text Light"/>
        </w:rPr>
        <w:t xml:space="preserve">simulation results for real-world radio channels, which have been measured i) in the Nokia campus in Munich in </w:t>
      </w:r>
      <w:r w:rsidR="007952C3">
        <w:rPr>
          <w:rFonts w:eastAsia="Nokia Pure Text Light" w:cs="Nokia Pure Text Light"/>
          <w:highlight w:val="yellow"/>
        </w:rPr>
        <w:fldChar w:fldCharType="begin"/>
      </w:r>
      <w:r w:rsidR="007952C3">
        <w:rPr>
          <w:rFonts w:eastAsia="Nokia Pure Text Light" w:cs="Nokia Pure Text Light"/>
        </w:rPr>
        <w:instrText xml:space="preserve"> REF _Ref102082953 \h </w:instrText>
      </w:r>
      <w:r w:rsidR="007952C3">
        <w:rPr>
          <w:rFonts w:eastAsia="Nokia Pure Text Light" w:cs="Nokia Pure Text Light"/>
          <w:highlight w:val="yellow"/>
        </w:rPr>
      </w:r>
      <w:r w:rsidR="007952C3">
        <w:rPr>
          <w:rFonts w:eastAsia="Nokia Pure Text Light" w:cs="Nokia Pure Text Light"/>
          <w:highlight w:val="yellow"/>
        </w:rPr>
        <w:fldChar w:fldCharType="separate"/>
      </w:r>
      <w:r w:rsidR="007952C3">
        <w:t xml:space="preserve">Figure </w:t>
      </w:r>
      <w:r w:rsidR="007952C3">
        <w:rPr>
          <w:noProof/>
        </w:rPr>
        <w:t>3</w:t>
      </w:r>
      <w:r w:rsidR="007952C3">
        <w:rPr>
          <w:rFonts w:eastAsia="Nokia Pure Text Light" w:cs="Nokia Pure Text Light"/>
          <w:highlight w:val="yellow"/>
        </w:rPr>
        <w:fldChar w:fldCharType="end"/>
      </w:r>
      <w:r>
        <w:rPr>
          <w:rFonts w:eastAsia="Nokia Pure Text Light" w:cs="Nokia Pure Text Light"/>
        </w:rPr>
        <w:t xml:space="preserve"> </w:t>
      </w:r>
      <w:r w:rsidRPr="00C64957">
        <w:rPr>
          <w:rFonts w:eastAsia="Nokia Pure Text Light" w:cs="Nokia Pure Text Light"/>
        </w:rPr>
        <w:t xml:space="preserve">and ii) in the Nokia campus in Stuttgart </w:t>
      </w:r>
      <w:r>
        <w:rPr>
          <w:rFonts w:eastAsia="Nokia Pure Text Light" w:cs="Nokia Pure Text Light"/>
        </w:rPr>
        <w:t>(</w:t>
      </w:r>
      <w:r w:rsidR="007952C3">
        <w:rPr>
          <w:rFonts w:eastAsia="Nokia Pure Text Light" w:cs="Nokia Pure Text Light"/>
        </w:rPr>
        <w:fldChar w:fldCharType="begin"/>
      </w:r>
      <w:r w:rsidR="007952C3">
        <w:rPr>
          <w:rFonts w:eastAsia="Nokia Pure Text Light" w:cs="Nokia Pure Text Light"/>
        </w:rPr>
        <w:instrText xml:space="preserve"> REF _Ref102082969 \h </w:instrText>
      </w:r>
      <w:r w:rsidR="007952C3">
        <w:rPr>
          <w:rFonts w:eastAsia="Nokia Pure Text Light" w:cs="Nokia Pure Text Light"/>
        </w:rPr>
      </w:r>
      <w:r w:rsidR="007952C3">
        <w:rPr>
          <w:rFonts w:eastAsia="Nokia Pure Text Light" w:cs="Nokia Pure Text Light"/>
        </w:rPr>
        <w:fldChar w:fldCharType="separate"/>
      </w:r>
      <w:r w:rsidR="001E32B1">
        <w:t xml:space="preserve">Figure </w:t>
      </w:r>
      <w:r w:rsidR="001E32B1">
        <w:rPr>
          <w:noProof/>
        </w:rPr>
        <w:t>4</w:t>
      </w:r>
      <w:r w:rsidR="007952C3">
        <w:rPr>
          <w:rFonts w:eastAsia="Nokia Pure Text Light" w:cs="Nokia Pure Text Light"/>
        </w:rPr>
        <w:fldChar w:fldCharType="end"/>
      </w:r>
      <w:r w:rsidRPr="00C64957">
        <w:rPr>
          <w:rFonts w:eastAsia="Nokia Pure Text Light" w:cs="Nokia Pure Text Light"/>
        </w:rPr>
        <w:t>) from the massive MIMO channel sounder. Both measurements include either a transmit and/or a receive beamformer to form a single beam pair. We achieve, as intended, for nomadic users channel prediction horizons of 15 to 30</w:t>
      </w:r>
      <w:r>
        <w:rPr>
          <w:rFonts w:eastAsia="Nokia Pure Text Light" w:cs="Nokia Pure Text Light"/>
        </w:rPr>
        <w:t xml:space="preserve"> </w:t>
      </w:r>
      <w:r w:rsidRPr="00C64957">
        <w:rPr>
          <w:rFonts w:eastAsia="Nokia Pure Text Light" w:cs="Nokia Pure Text Light"/>
        </w:rPr>
        <w:t>ms for a very low NMSE of -20</w:t>
      </w:r>
      <w:r>
        <w:rPr>
          <w:rFonts w:eastAsia="Nokia Pure Text Light" w:cs="Nokia Pure Text Light"/>
        </w:rPr>
        <w:t xml:space="preserve"> </w:t>
      </w:r>
      <w:r w:rsidRPr="00C64957">
        <w:rPr>
          <w:rFonts w:eastAsia="Nokia Pure Text Light" w:cs="Nokia Pure Text Light"/>
        </w:rPr>
        <w:t>dB based on a limited number of channel observations.</w:t>
      </w:r>
      <w:r>
        <w:rPr>
          <w:rFonts w:eastAsia="Nokia Pure Text Light" w:cs="Nokia Pure Text Light"/>
        </w:rPr>
        <w:t xml:space="preserve"> Note that as reference we used a state of the art Kalman filter based solution. </w:t>
      </w:r>
    </w:p>
    <w:p w14:paraId="41B903B5" w14:textId="44C41754" w:rsidR="00BD7C0F" w:rsidRDefault="00BD7C0F" w:rsidP="00BD7C0F">
      <w:pPr>
        <w:spacing w:after="240"/>
        <w:jc w:val="both"/>
        <w:rPr>
          <w:rFonts w:eastAsia="Nokia Pure Text Light" w:cs="Nokia Pure Text Light"/>
        </w:rPr>
      </w:pPr>
      <w:r w:rsidRPr="00C64957">
        <w:rPr>
          <w:rFonts w:eastAsia="Nokia Pure Text Light" w:cs="Nokia Pure Text Light"/>
        </w:rPr>
        <w:t xml:space="preserve">The results in </w:t>
      </w:r>
      <w:r w:rsidR="00284044">
        <w:rPr>
          <w:rFonts w:eastAsia="Nokia Pure Text Light" w:cs="Nokia Pure Text Light"/>
        </w:rPr>
        <w:fldChar w:fldCharType="begin"/>
      </w:r>
      <w:r w:rsidR="00284044">
        <w:rPr>
          <w:rFonts w:eastAsia="Nokia Pure Text Light" w:cs="Nokia Pure Text Light"/>
        </w:rPr>
        <w:instrText xml:space="preserve"> REF _Ref102082953 \h </w:instrText>
      </w:r>
      <w:r w:rsidR="00284044">
        <w:rPr>
          <w:rFonts w:eastAsia="Nokia Pure Text Light" w:cs="Nokia Pure Text Light"/>
        </w:rPr>
      </w:r>
      <w:r w:rsidR="00284044">
        <w:rPr>
          <w:rFonts w:eastAsia="Nokia Pure Text Light" w:cs="Nokia Pure Text Light"/>
        </w:rPr>
        <w:fldChar w:fldCharType="separate"/>
      </w:r>
      <w:r w:rsidR="00284044">
        <w:t xml:space="preserve">Figure </w:t>
      </w:r>
      <w:r w:rsidR="00284044">
        <w:rPr>
          <w:noProof/>
        </w:rPr>
        <w:t>3</w:t>
      </w:r>
      <w:r w:rsidR="00284044">
        <w:rPr>
          <w:rFonts w:eastAsia="Nokia Pure Text Light" w:cs="Nokia Pure Text Light"/>
        </w:rPr>
        <w:fldChar w:fldCharType="end"/>
      </w:r>
      <w:r>
        <w:rPr>
          <w:rFonts w:eastAsia="Nokia Pure Text Light" w:cs="Nokia Pure Text Light"/>
        </w:rPr>
        <w:t xml:space="preserve"> </w:t>
      </w:r>
      <w:r w:rsidRPr="00C64957">
        <w:rPr>
          <w:rFonts w:eastAsia="Nokia Pure Text Light" w:cs="Nokia Pure Text Light"/>
        </w:rPr>
        <w:t xml:space="preserve">have been implemented by </w:t>
      </w:r>
      <w:r>
        <w:rPr>
          <w:rFonts w:eastAsia="Nokia Pure Text Light" w:cs="Nokia Pure Text Light"/>
        </w:rPr>
        <w:t>a</w:t>
      </w:r>
      <w:r w:rsidRPr="00C64957">
        <w:rPr>
          <w:rFonts w:eastAsia="Nokia Pure Text Light" w:cs="Nokia Pure Text Light"/>
        </w:rPr>
        <w:t xml:space="preserve"> combined PHY plus ML scheme so that we could also achieve a relatively low processing time of 4</w:t>
      </w:r>
      <w:r>
        <w:rPr>
          <w:rFonts w:eastAsia="Nokia Pure Text Light" w:cs="Nokia Pure Text Light"/>
        </w:rPr>
        <w:t xml:space="preserve"> </w:t>
      </w:r>
      <w:r w:rsidRPr="00C64957">
        <w:rPr>
          <w:rFonts w:eastAsia="Nokia Pure Text Light" w:cs="Nokia Pure Text Light"/>
        </w:rPr>
        <w:t>m</w:t>
      </w:r>
      <w:r>
        <w:rPr>
          <w:rFonts w:eastAsia="Nokia Pure Text Light" w:cs="Nokia Pure Text Light"/>
        </w:rPr>
        <w:t>s</w:t>
      </w:r>
      <w:r w:rsidRPr="00C64957">
        <w:rPr>
          <w:rFonts w:eastAsia="Nokia Pure Text Light" w:cs="Nokia Pure Text Light"/>
        </w:rPr>
        <w:t xml:space="preserve"> for </w:t>
      </w:r>
      <w:r>
        <w:rPr>
          <w:rFonts w:eastAsia="Nokia Pure Text Light" w:cs="Nokia Pure Text Light"/>
        </w:rPr>
        <w:t>a</w:t>
      </w:r>
      <w:r w:rsidRPr="00C64957">
        <w:rPr>
          <w:rFonts w:eastAsia="Nokia Pure Text Light" w:cs="Nokia Pure Text Light"/>
        </w:rPr>
        <w:t xml:space="preserve"> NN start parameter inference plus about 15 ms for the iterative </w:t>
      </w:r>
      <w:r>
        <w:rPr>
          <w:rFonts w:eastAsia="Nokia Pure Text Light" w:cs="Nokia Pure Text Light"/>
        </w:rPr>
        <w:t xml:space="preserve">PHY based </w:t>
      </w:r>
      <w:r w:rsidRPr="00C64957">
        <w:rPr>
          <w:rFonts w:eastAsia="Nokia Pure Text Light" w:cs="Nokia Pure Text Light"/>
        </w:rPr>
        <w:t xml:space="preserve">tracking relative to the start parameters. </w:t>
      </w:r>
      <w:r w:rsidR="00300D79">
        <w:rPr>
          <w:rFonts w:eastAsia="Nokia Pure Text Light" w:cs="Nokia Pure Text Light"/>
        </w:rPr>
        <w:t xml:space="preserve"> The UE in this case is a nomadic user moving with a speed of 3.6 km/h</w:t>
      </w:r>
      <w:r w:rsidR="00E6053F">
        <w:rPr>
          <w:rFonts w:eastAsia="Nokia Pure Text Light" w:cs="Nokia Pure Text Light"/>
        </w:rPr>
        <w:t xml:space="preserve">.  </w:t>
      </w:r>
      <w:r w:rsidRPr="00C64957">
        <w:rPr>
          <w:rFonts w:eastAsia="Nokia Pure Text Light" w:cs="Nokia Pure Text Light"/>
        </w:rPr>
        <w:t xml:space="preserve">Note that so far, the NN for inference of the start parameters provides a strong variation of the inference quality so that </w:t>
      </w:r>
      <w:r>
        <w:rPr>
          <w:rFonts w:eastAsia="Nokia Pure Text Light" w:cs="Nokia Pure Text Light"/>
        </w:rPr>
        <w:t xml:space="preserve">the </w:t>
      </w:r>
      <w:r w:rsidRPr="00C64957">
        <w:rPr>
          <w:rFonts w:eastAsia="Nokia Pure Text Light" w:cs="Nokia Pure Text Light"/>
        </w:rPr>
        <w:t xml:space="preserve">direct usage of the start parameter inference is not </w:t>
      </w:r>
      <w:r>
        <w:rPr>
          <w:rFonts w:eastAsia="Nokia Pure Text Light" w:cs="Nokia Pure Text Light"/>
        </w:rPr>
        <w:t>suitable</w:t>
      </w:r>
      <w:r w:rsidRPr="00C64957">
        <w:rPr>
          <w:rFonts w:eastAsia="Nokia Pure Text Light" w:cs="Nokia Pure Text Light"/>
        </w:rPr>
        <w:t xml:space="preserve">. </w:t>
      </w:r>
      <w:r w:rsidR="00680F07">
        <w:rPr>
          <w:rFonts w:eastAsia="Nokia Pure Text Light" w:cs="Nokia Pure Text Light"/>
        </w:rPr>
        <w:t xml:space="preserve"> </w:t>
      </w:r>
      <w:r w:rsidRPr="00C64957">
        <w:rPr>
          <w:rFonts w:eastAsia="Nokia Pure Text Light" w:cs="Nokia Pure Text Light"/>
        </w:rPr>
        <w:t xml:space="preserve">Therefore, the combined inference with a first rough estimate of the start parameters plus a then fast iterative optimization of these start parameters is currently </w:t>
      </w:r>
      <w:r w:rsidR="00CC7198">
        <w:rPr>
          <w:rFonts w:eastAsia="Nokia Pure Text Light" w:cs="Nokia Pure Text Light"/>
        </w:rPr>
        <w:t xml:space="preserve">the </w:t>
      </w:r>
      <w:r w:rsidRPr="00C64957">
        <w:rPr>
          <w:rFonts w:eastAsia="Nokia Pure Text Light" w:cs="Nokia Pure Text Light"/>
        </w:rPr>
        <w:t>best choice.</w:t>
      </w:r>
    </w:p>
    <w:p w14:paraId="3F221CD9" w14:textId="48D40EFB" w:rsidR="002E2D48" w:rsidRDefault="00DB341C" w:rsidP="00BD7C0F">
      <w:pPr>
        <w:spacing w:after="240"/>
        <w:jc w:val="both"/>
      </w:pPr>
      <w:r>
        <w:t xml:space="preserve">The results in </w:t>
      </w:r>
      <w:r w:rsidR="00E53988">
        <w:fldChar w:fldCharType="begin"/>
      </w:r>
      <w:r w:rsidR="00E53988">
        <w:instrText xml:space="preserve"> REF _Ref102082969 \h </w:instrText>
      </w:r>
      <w:r w:rsidR="00E53988">
        <w:fldChar w:fldCharType="separate"/>
      </w:r>
      <w:r w:rsidR="00E53988">
        <w:t xml:space="preserve">Figure </w:t>
      </w:r>
      <w:r w:rsidR="00E53988">
        <w:rPr>
          <w:noProof/>
        </w:rPr>
        <w:t>4</w:t>
      </w:r>
      <w:r w:rsidR="00E53988">
        <w:fldChar w:fldCharType="end"/>
      </w:r>
      <w:r w:rsidR="00E53988">
        <w:t xml:space="preserve"> are</w:t>
      </w:r>
      <w:r w:rsidR="002E2D48">
        <w:t xml:space="preserve"> for the advanced combined PHY plus ML based channel prediction for an exemplary track of the 16 x 4 massive MIMO 10 MHz channel sounder measurements at the Nokia Stuttgart campus</w:t>
      </w:r>
      <w:r w:rsidR="00EF41F7">
        <w:t xml:space="preserve">.  </w:t>
      </w:r>
      <w:r w:rsidR="007D4B10">
        <w:t>The system</w:t>
      </w:r>
      <w:r w:rsidR="002E2D48">
        <w:t xml:space="preserve"> us</w:t>
      </w:r>
      <w:r w:rsidR="007D4B10">
        <w:t>es</w:t>
      </w:r>
      <w:r w:rsidR="002E2D48">
        <w:t xml:space="preserve"> the typical NR numerology with a 15 kHz subcarrier spacing and a 2.18 GHz RF frequency. </w:t>
      </w:r>
      <w:r w:rsidR="00A953C5">
        <w:t xml:space="preserve"> </w:t>
      </w:r>
      <w:r w:rsidR="002E2D48">
        <w:t>The mobile speed had been about 5 km/h and the channel was measured with a 0.5 ms repetition rate. For this realization of the channel prediction</w:t>
      </w:r>
      <w:r w:rsidR="00DF4C3D">
        <w:t>,</w:t>
      </w:r>
      <w:r w:rsidR="002E2D48">
        <w:t xml:space="preserve"> the channel had been observed over 15 ms at the time instances 5 to 20</w:t>
      </w:r>
      <w:r w:rsidR="00043E12">
        <w:t xml:space="preserve"> ms</w:t>
      </w:r>
      <w:r w:rsidR="002E2D48">
        <w:t xml:space="preserve"> (red circles). </w:t>
      </w:r>
      <w:r w:rsidR="00DE08A8">
        <w:t xml:space="preserve"> </w:t>
      </w:r>
      <w:r w:rsidR="002E2D48">
        <w:t>At a prediction time of 5 ms</w:t>
      </w:r>
      <w:r w:rsidR="00DE08A8">
        <w:t>,</w:t>
      </w:r>
      <w:r w:rsidR="002E2D48">
        <w:t xml:space="preserve"> the NMSE is -25 dB and at 10 ms it is – 20 dB (black circles).</w:t>
      </w:r>
    </w:p>
    <w:p w14:paraId="27F5222A" w14:textId="12710279" w:rsidR="001C39D1" w:rsidRDefault="00BD7C0F" w:rsidP="001C39D1">
      <w:pPr>
        <w:keepNext/>
        <w:jc w:val="center"/>
      </w:pPr>
      <w:r>
        <w:rPr>
          <w:noProof/>
        </w:rPr>
        <w:lastRenderedPageBreak/>
        <w:drawing>
          <wp:inline distT="0" distB="0" distL="0" distR="0" wp14:anchorId="2A6A8AB3" wp14:editId="5C0FBA3F">
            <wp:extent cx="3579958" cy="1975495"/>
            <wp:effectExtent l="0" t="0" r="1905" b="571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87995" cy="1979930"/>
                    </a:xfrm>
                    <a:prstGeom prst="rect">
                      <a:avLst/>
                    </a:prstGeom>
                  </pic:spPr>
                </pic:pic>
              </a:graphicData>
            </a:graphic>
          </wp:inline>
        </w:drawing>
      </w:r>
    </w:p>
    <w:p w14:paraId="71D0177C" w14:textId="12710279" w:rsidR="00BD7C0F" w:rsidRDefault="001C39D1" w:rsidP="00284044">
      <w:pPr>
        <w:pStyle w:val="Caption"/>
        <w:jc w:val="center"/>
      </w:pPr>
      <w:bookmarkStart w:id="18" w:name="_Ref102082953"/>
      <w:r>
        <w:t xml:space="preserve">Figure </w:t>
      </w:r>
      <w:r>
        <w:fldChar w:fldCharType="begin"/>
      </w:r>
      <w:r>
        <w:instrText xml:space="preserve"> SEQ Figure \* ARABIC </w:instrText>
      </w:r>
      <w:r>
        <w:fldChar w:fldCharType="separate"/>
      </w:r>
      <w:r w:rsidR="007952C3">
        <w:rPr>
          <w:noProof/>
        </w:rPr>
        <w:t>3</w:t>
      </w:r>
      <w:r>
        <w:fldChar w:fldCharType="end"/>
      </w:r>
      <w:bookmarkEnd w:id="18"/>
      <w:r>
        <w:t>: S</w:t>
      </w:r>
      <w:r w:rsidRPr="002C1465">
        <w:t>imulation result</w:t>
      </w:r>
      <w:r w:rsidR="00902977">
        <w:t>s</w:t>
      </w:r>
      <w:r w:rsidRPr="002C1465">
        <w:t xml:space="preserve"> for the channel prediction based on the profiling method (blue) versus Kalman filtering (red) for the same NLOS scenario in the Nokia Munich campus.</w:t>
      </w:r>
    </w:p>
    <w:p w14:paraId="041A2807" w14:textId="12710279" w:rsidR="007952C3" w:rsidRDefault="00D717D8" w:rsidP="007952C3">
      <w:pPr>
        <w:keepNext/>
        <w:jc w:val="center"/>
      </w:pPr>
      <w:r>
        <w:rPr>
          <w:noProof/>
        </w:rPr>
        <w:drawing>
          <wp:inline distT="0" distB="0" distL="0" distR="0" wp14:anchorId="10303AAB" wp14:editId="16495C63">
            <wp:extent cx="5343280" cy="2760057"/>
            <wp:effectExtent l="0" t="0" r="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51747" cy="2764431"/>
                    </a:xfrm>
                    <a:prstGeom prst="rect">
                      <a:avLst/>
                    </a:prstGeom>
                  </pic:spPr>
                </pic:pic>
              </a:graphicData>
            </a:graphic>
          </wp:inline>
        </w:drawing>
      </w:r>
    </w:p>
    <w:p w14:paraId="1F393C86" w14:textId="12710279" w:rsidR="00BD7C0F" w:rsidRDefault="00BD7C0F" w:rsidP="00284044">
      <w:pPr>
        <w:pStyle w:val="Caption"/>
        <w:jc w:val="center"/>
      </w:pPr>
      <w:bookmarkStart w:id="19" w:name="_Ref102082969"/>
      <w:r>
        <w:t xml:space="preserve">Figure </w:t>
      </w:r>
      <w:r>
        <w:fldChar w:fldCharType="begin"/>
      </w:r>
      <w:r>
        <w:instrText xml:space="preserve"> SEQ Figure \* ARABIC </w:instrText>
      </w:r>
      <w:r>
        <w:fldChar w:fldCharType="separate"/>
      </w:r>
      <w:r w:rsidR="007F6F08">
        <w:rPr>
          <w:noProof/>
        </w:rPr>
        <w:t>4</w:t>
      </w:r>
      <w:r>
        <w:fldChar w:fldCharType="end"/>
      </w:r>
      <w:bookmarkEnd w:id="19"/>
      <w:r w:rsidR="007952C3">
        <w:t xml:space="preserve">: </w:t>
      </w:r>
      <w:r w:rsidR="00284044">
        <w:t>R</w:t>
      </w:r>
      <w:r w:rsidR="007952C3">
        <w:t>esult</w:t>
      </w:r>
      <w:r w:rsidR="00C9671B">
        <w:t>s</w:t>
      </w:r>
      <w:r w:rsidR="007952C3">
        <w:t xml:space="preserve"> for the advanced combined PHY plus ML based channel prediction</w:t>
      </w:r>
      <w:r w:rsidR="00C9671B">
        <w:t>.</w:t>
      </w:r>
    </w:p>
    <w:p w14:paraId="56198BCF" w14:textId="77777777" w:rsidR="006E7E82" w:rsidRPr="006E7E82" w:rsidRDefault="006E7E82" w:rsidP="006E7E82"/>
    <w:p w14:paraId="03EF01CA" w14:textId="12710279" w:rsidR="00BD7C0F" w:rsidRDefault="00504E0E" w:rsidP="00551A98">
      <w:pPr>
        <w:rPr>
          <w:b/>
          <w:bCs/>
          <w:i/>
          <w:iCs/>
          <w:lang w:val="en-US"/>
        </w:rPr>
      </w:pPr>
      <w:r>
        <w:rPr>
          <w:b/>
          <w:bCs/>
          <w:i/>
          <w:iCs/>
          <w:lang w:val="en-US"/>
        </w:rPr>
        <w:t>Observation 2</w:t>
      </w:r>
      <w:r w:rsidRPr="00AB0407">
        <w:rPr>
          <w:b/>
          <w:bCs/>
          <w:i/>
          <w:iCs/>
          <w:lang w:val="en-US"/>
        </w:rPr>
        <w:t xml:space="preserve">: </w:t>
      </w:r>
      <w:r w:rsidR="00E677B1">
        <w:rPr>
          <w:b/>
          <w:bCs/>
          <w:i/>
          <w:iCs/>
          <w:lang w:val="en-US"/>
        </w:rPr>
        <w:t xml:space="preserve">Initial </w:t>
      </w:r>
      <w:r w:rsidR="003E5CE9">
        <w:rPr>
          <w:b/>
          <w:bCs/>
          <w:i/>
          <w:iCs/>
          <w:lang w:val="en-US"/>
        </w:rPr>
        <w:t xml:space="preserve">results indicate </w:t>
      </w:r>
      <w:r w:rsidR="00095988">
        <w:rPr>
          <w:b/>
          <w:bCs/>
          <w:i/>
          <w:iCs/>
          <w:lang w:val="en-US"/>
        </w:rPr>
        <w:t>promising</w:t>
      </w:r>
      <w:r w:rsidR="0031432C">
        <w:rPr>
          <w:b/>
          <w:bCs/>
          <w:i/>
          <w:iCs/>
          <w:lang w:val="en-US"/>
        </w:rPr>
        <w:t xml:space="preserve"> performance for CSI prediction</w:t>
      </w:r>
      <w:r w:rsidR="00880A50">
        <w:rPr>
          <w:b/>
          <w:bCs/>
          <w:i/>
          <w:iCs/>
          <w:lang w:val="en-US"/>
        </w:rPr>
        <w:t>.</w:t>
      </w:r>
    </w:p>
    <w:p w14:paraId="058DBE03" w14:textId="12710279" w:rsidR="00551A98" w:rsidRPr="00551A98" w:rsidRDefault="00BD7C0F" w:rsidP="00551A98">
      <w:pPr>
        <w:rPr>
          <w:lang w:val="en-US"/>
        </w:rPr>
      </w:pPr>
      <w:r w:rsidRPr="00AB0407">
        <w:rPr>
          <w:b/>
          <w:bCs/>
          <w:i/>
          <w:iCs/>
          <w:lang w:val="en-US"/>
        </w:rPr>
        <w:t xml:space="preserve">Proposal </w:t>
      </w:r>
      <w:r w:rsidR="0059613E">
        <w:rPr>
          <w:b/>
          <w:bCs/>
          <w:i/>
          <w:iCs/>
          <w:lang w:val="en-US"/>
        </w:rPr>
        <w:t>10</w:t>
      </w:r>
      <w:r w:rsidRPr="00AB0407">
        <w:rPr>
          <w:b/>
          <w:bCs/>
          <w:i/>
          <w:iCs/>
          <w:lang w:val="en-US"/>
        </w:rPr>
        <w:t xml:space="preserve">: </w:t>
      </w:r>
      <w:r w:rsidR="0059613E">
        <w:rPr>
          <w:b/>
          <w:bCs/>
          <w:i/>
          <w:iCs/>
          <w:lang w:val="en-US"/>
        </w:rPr>
        <w:t xml:space="preserve">Continue to study </w:t>
      </w:r>
      <w:r w:rsidR="0043207A">
        <w:rPr>
          <w:b/>
          <w:bCs/>
          <w:i/>
          <w:iCs/>
          <w:lang w:val="en-US"/>
        </w:rPr>
        <w:t xml:space="preserve">the performance of </w:t>
      </w:r>
      <w:r w:rsidR="0059613E">
        <w:rPr>
          <w:b/>
          <w:bCs/>
          <w:i/>
          <w:iCs/>
          <w:lang w:val="en-US"/>
        </w:rPr>
        <w:t>CSI prediction</w:t>
      </w:r>
      <w:r w:rsidR="0056067A">
        <w:rPr>
          <w:b/>
          <w:bCs/>
          <w:i/>
          <w:iCs/>
          <w:lang w:val="en-US"/>
        </w:rPr>
        <w:t>.</w:t>
      </w:r>
    </w:p>
    <w:bookmarkEnd w:id="2"/>
    <w:p w14:paraId="10445A01" w14:textId="12710279" w:rsidR="00885580" w:rsidRPr="00905041" w:rsidRDefault="007820D0" w:rsidP="00885580">
      <w:pPr>
        <w:pStyle w:val="Heading1"/>
        <w:rPr>
          <w:lang w:val="en-US"/>
        </w:rPr>
      </w:pPr>
      <w:r w:rsidRPr="00905041">
        <w:rPr>
          <w:lang w:val="en-US"/>
        </w:rPr>
        <w:t>Conclusion</w:t>
      </w:r>
    </w:p>
    <w:p w14:paraId="7A3E10E6" w14:textId="38190463" w:rsidR="5ABB94A8" w:rsidRPr="00D44E57" w:rsidRDefault="00FA6640" w:rsidP="005F3972">
      <w:pPr>
        <w:jc w:val="both"/>
        <w:rPr>
          <w:b/>
          <w:bCs/>
          <w:i/>
          <w:iCs/>
          <w:lang w:val="en-US"/>
        </w:rPr>
      </w:pPr>
      <w:r w:rsidRPr="00FA6640">
        <w:rPr>
          <w:lang w:val="en-US"/>
        </w:rPr>
        <w:t xml:space="preserve">In this contribution, we </w:t>
      </w:r>
      <w:r>
        <w:rPr>
          <w:lang w:val="en-US"/>
        </w:rPr>
        <w:t xml:space="preserve">have </w:t>
      </w:r>
      <w:r w:rsidRPr="00FA6640">
        <w:rPr>
          <w:lang w:val="en-US"/>
        </w:rPr>
        <w:t>discuss</w:t>
      </w:r>
      <w:r w:rsidR="00CB0E38">
        <w:rPr>
          <w:lang w:val="en-US"/>
        </w:rPr>
        <w:t>ed</w:t>
      </w:r>
      <w:r w:rsidRPr="00FA6640">
        <w:rPr>
          <w:lang w:val="en-US"/>
        </w:rPr>
        <w:t xml:space="preserve"> the CSI sub-use cases, focusing on the evaluation methodology and providing initial simulation results for these use cases. </w:t>
      </w:r>
      <w:r w:rsidR="00CB0E38">
        <w:rPr>
          <w:lang w:val="en-US"/>
        </w:rPr>
        <w:t xml:space="preserve">Our observations and </w:t>
      </w:r>
      <w:r w:rsidR="00CB0E38" w:rsidRPr="00D44E57">
        <w:rPr>
          <w:lang w:val="en-US"/>
        </w:rPr>
        <w:t>proposals are:</w:t>
      </w:r>
    </w:p>
    <w:p w14:paraId="797693CA" w14:textId="12710279" w:rsidR="67008292" w:rsidRDefault="00DE1D49" w:rsidP="005F3972">
      <w:pPr>
        <w:jc w:val="both"/>
        <w:rPr>
          <w:lang w:val="en-US"/>
        </w:rPr>
      </w:pPr>
      <w:r>
        <w:rPr>
          <w:lang w:val="en-US"/>
        </w:rPr>
        <w:t>For CSI feedback:</w:t>
      </w:r>
    </w:p>
    <w:p w14:paraId="0CA7F54C" w14:textId="77777777" w:rsidR="00DE1D49" w:rsidRDefault="00DE1D49" w:rsidP="005F3972">
      <w:pPr>
        <w:jc w:val="both"/>
        <w:rPr>
          <w:lang w:val="en-US"/>
        </w:rPr>
      </w:pPr>
      <w:r w:rsidRPr="00551A98">
        <w:rPr>
          <w:b/>
          <w:bCs/>
          <w:i/>
          <w:iCs/>
          <w:lang w:val="en-US"/>
        </w:rPr>
        <w:t xml:space="preserve">Proposal 1: </w:t>
      </w:r>
      <w:r>
        <w:rPr>
          <w:b/>
          <w:bCs/>
          <w:i/>
          <w:iCs/>
          <w:lang w:val="en-US"/>
        </w:rPr>
        <w:t xml:space="preserve">For system level performance evaluation of ML algorithms for CSI feedback, adopt the SLS assumptions from Rel-16, as shown in </w:t>
      </w:r>
      <w:r w:rsidRPr="005B072C">
        <w:rPr>
          <w:b/>
          <w:bCs/>
          <w:i/>
          <w:iCs/>
          <w:lang w:val="en-US"/>
        </w:rPr>
        <w:fldChar w:fldCharType="begin"/>
      </w:r>
      <w:r w:rsidRPr="005B072C">
        <w:rPr>
          <w:b/>
          <w:bCs/>
          <w:i/>
          <w:iCs/>
          <w:lang w:val="en-US"/>
        </w:rPr>
        <w:instrText xml:space="preserve"> REF _Ref101383403 \h  \* MERGEFORMAT </w:instrText>
      </w:r>
      <w:r w:rsidRPr="005B072C">
        <w:rPr>
          <w:b/>
          <w:bCs/>
          <w:i/>
          <w:iCs/>
          <w:lang w:val="en-US"/>
        </w:rPr>
      </w:r>
      <w:r w:rsidRPr="005B072C">
        <w:rPr>
          <w:b/>
          <w:bCs/>
          <w:i/>
          <w:iCs/>
          <w:lang w:val="en-US"/>
        </w:rPr>
        <w:fldChar w:fldCharType="separate"/>
      </w:r>
      <w:r w:rsidRPr="004375D2">
        <w:rPr>
          <w:b/>
          <w:bCs/>
          <w:i/>
          <w:iCs/>
        </w:rPr>
        <w:t xml:space="preserve">Table </w:t>
      </w:r>
      <w:r w:rsidRPr="004375D2">
        <w:rPr>
          <w:b/>
          <w:bCs/>
          <w:i/>
          <w:iCs/>
          <w:noProof/>
        </w:rPr>
        <w:t>1</w:t>
      </w:r>
      <w:r w:rsidRPr="005B072C">
        <w:rPr>
          <w:b/>
          <w:bCs/>
          <w:i/>
          <w:iCs/>
          <w:lang w:val="en-US"/>
        </w:rPr>
        <w:fldChar w:fldCharType="end"/>
      </w:r>
      <w:r>
        <w:rPr>
          <w:b/>
          <w:bCs/>
          <w:i/>
          <w:iCs/>
          <w:lang w:val="en-US"/>
        </w:rPr>
        <w:t>, as the starting point.</w:t>
      </w:r>
    </w:p>
    <w:p w14:paraId="4084FAF7" w14:textId="12710279" w:rsidR="00DE1D49" w:rsidRPr="007B17E3" w:rsidRDefault="00DE1D49" w:rsidP="005F3972">
      <w:pPr>
        <w:jc w:val="both"/>
        <w:rPr>
          <w:b/>
          <w:i/>
          <w:lang w:val="en-US"/>
        </w:rPr>
      </w:pPr>
      <w:r>
        <w:rPr>
          <w:b/>
          <w:bCs/>
          <w:i/>
          <w:iCs/>
          <w:lang w:val="en-US"/>
        </w:rPr>
        <w:t>Proposal 2: Companies to specify their CSI feedback training parameters, ML algorithm configuration, associated pre-processing, output processing, and control mechanisms.</w:t>
      </w:r>
    </w:p>
    <w:p w14:paraId="73B05487" w14:textId="10909E66" w:rsidR="00DE1D49" w:rsidRDefault="00DE1D49" w:rsidP="005F3972">
      <w:pPr>
        <w:jc w:val="both"/>
        <w:rPr>
          <w:b/>
          <w:bCs/>
          <w:i/>
          <w:iCs/>
          <w:lang w:val="en-US"/>
        </w:rPr>
      </w:pPr>
      <w:r w:rsidRPr="00551A98">
        <w:rPr>
          <w:b/>
          <w:bCs/>
          <w:i/>
          <w:iCs/>
          <w:lang w:val="en-US"/>
        </w:rPr>
        <w:t xml:space="preserve">Proposal </w:t>
      </w:r>
      <w:r>
        <w:rPr>
          <w:b/>
          <w:bCs/>
          <w:i/>
          <w:iCs/>
          <w:lang w:val="en-US"/>
        </w:rPr>
        <w:t>3</w:t>
      </w:r>
      <w:r w:rsidRPr="00551A98">
        <w:rPr>
          <w:b/>
          <w:bCs/>
          <w:i/>
          <w:iCs/>
          <w:lang w:val="en-US"/>
        </w:rPr>
        <w:t xml:space="preserve">: </w:t>
      </w:r>
      <w:r>
        <w:rPr>
          <w:b/>
          <w:bCs/>
          <w:i/>
          <w:iCs/>
          <w:lang w:val="en-US"/>
        </w:rPr>
        <w:t>The baseline for performance comparisons of ML-based CSI acquisition should be the Rel-16 eMIMO Type II codebook. Make the comparisons against conventional methods and among ML alternatives based on the throughput and overhead tradeoffs in the Rel-16 eMIMO Type II codebook.</w:t>
      </w:r>
    </w:p>
    <w:p w14:paraId="32321671" w14:textId="12710279" w:rsidR="00DE1D49" w:rsidRDefault="00DE1D49" w:rsidP="005F3972">
      <w:pPr>
        <w:jc w:val="both"/>
        <w:rPr>
          <w:b/>
          <w:bCs/>
          <w:i/>
          <w:iCs/>
          <w:lang w:val="en-US"/>
        </w:rPr>
      </w:pPr>
      <w:r>
        <w:rPr>
          <w:b/>
          <w:bCs/>
          <w:i/>
          <w:iCs/>
          <w:lang w:val="en-US"/>
        </w:rPr>
        <w:lastRenderedPageBreak/>
        <w:t>Proposal 4: Consider the cosine similarity between actual and recovered eigenvectors as the KPI for assessing the performance of ML-based CSI feedback.</w:t>
      </w:r>
    </w:p>
    <w:p w14:paraId="559E8D6E" w14:textId="12710279" w:rsidR="00DE1D49" w:rsidRPr="00551A98" w:rsidRDefault="00DE1D49" w:rsidP="005F3972">
      <w:pPr>
        <w:jc w:val="both"/>
        <w:rPr>
          <w:b/>
          <w:bCs/>
          <w:i/>
          <w:iCs/>
          <w:lang w:val="en-US"/>
        </w:rPr>
      </w:pPr>
      <w:r>
        <w:rPr>
          <w:b/>
          <w:bCs/>
          <w:i/>
          <w:iCs/>
          <w:lang w:val="en-US"/>
        </w:rPr>
        <w:t xml:space="preserve">Observation 1: </w:t>
      </w:r>
      <w:r w:rsidRPr="005F3972">
        <w:rPr>
          <w:i/>
          <w:iCs/>
          <w:lang w:val="en-US"/>
        </w:rPr>
        <w:t>A significant degree of channel compression can be obtained using an autoencoder for CSI feedback.</w:t>
      </w:r>
    </w:p>
    <w:p w14:paraId="796B5A0F" w14:textId="12710279" w:rsidR="00104E87" w:rsidRPr="00D44E57" w:rsidRDefault="00104E87" w:rsidP="005F3972">
      <w:pPr>
        <w:jc w:val="both"/>
        <w:rPr>
          <w:b/>
          <w:i/>
          <w:lang w:val="en-US"/>
        </w:rPr>
      </w:pPr>
      <w:r>
        <w:rPr>
          <w:b/>
          <w:bCs/>
          <w:i/>
          <w:iCs/>
          <w:lang w:val="en-US"/>
        </w:rPr>
        <w:t>Proposal 5: Study the performance of both channel and eigenvector compression schemes.</w:t>
      </w:r>
    </w:p>
    <w:p w14:paraId="3EB1D876" w14:textId="12710279" w:rsidR="00DE1D49" w:rsidRDefault="00104E87" w:rsidP="005F3972">
      <w:pPr>
        <w:jc w:val="both"/>
        <w:rPr>
          <w:lang w:val="en-US"/>
        </w:rPr>
      </w:pPr>
      <w:r>
        <w:rPr>
          <w:lang w:val="en-US"/>
        </w:rPr>
        <w:t>For CSI prediction:</w:t>
      </w:r>
    </w:p>
    <w:p w14:paraId="38D0EBC0" w14:textId="12710279" w:rsidR="00EF2D70" w:rsidRPr="00D44E57" w:rsidRDefault="00EF2D70" w:rsidP="005F3972">
      <w:pPr>
        <w:jc w:val="both"/>
        <w:rPr>
          <w:b/>
          <w:i/>
          <w:lang w:val="en-US"/>
        </w:rPr>
      </w:pPr>
      <w:r>
        <w:rPr>
          <w:b/>
          <w:bCs/>
          <w:i/>
          <w:iCs/>
          <w:lang w:val="en-US"/>
        </w:rPr>
        <w:t>Proposal 6: Companies to specify their CSI prediction training parameters, ML algorithm configuration, associated pre-processing, output processing, and control mechanisms.</w:t>
      </w:r>
    </w:p>
    <w:p w14:paraId="5068E0D5" w14:textId="77777777" w:rsidR="00EF2D70" w:rsidRPr="00440693" w:rsidRDefault="00EF2D70" w:rsidP="005F3972">
      <w:pPr>
        <w:jc w:val="both"/>
        <w:rPr>
          <w:lang w:val="en-US"/>
        </w:rPr>
      </w:pPr>
      <w:r w:rsidRPr="00551A98">
        <w:rPr>
          <w:b/>
          <w:bCs/>
          <w:i/>
          <w:iCs/>
          <w:lang w:val="en-US"/>
        </w:rPr>
        <w:t xml:space="preserve">Proposal </w:t>
      </w:r>
      <w:r>
        <w:rPr>
          <w:b/>
          <w:bCs/>
          <w:i/>
          <w:iCs/>
          <w:lang w:val="en-US"/>
        </w:rPr>
        <w:t>7</w:t>
      </w:r>
      <w:r w:rsidRPr="00551A98">
        <w:rPr>
          <w:b/>
          <w:bCs/>
          <w:i/>
          <w:iCs/>
          <w:lang w:val="en-US"/>
        </w:rPr>
        <w:t xml:space="preserve">: </w:t>
      </w:r>
      <w:r>
        <w:rPr>
          <w:b/>
          <w:bCs/>
          <w:i/>
          <w:iCs/>
          <w:lang w:val="en-US"/>
        </w:rPr>
        <w:t xml:space="preserve">For system level performance evaluation of ML algorithms for CSI prediction, adopt the SLS assumptions from Rel-16, as shown in </w:t>
      </w:r>
      <w:r w:rsidRPr="005B072C">
        <w:rPr>
          <w:b/>
          <w:bCs/>
          <w:i/>
          <w:iCs/>
          <w:lang w:val="en-US"/>
        </w:rPr>
        <w:fldChar w:fldCharType="begin"/>
      </w:r>
      <w:r w:rsidRPr="005B072C">
        <w:rPr>
          <w:b/>
          <w:bCs/>
          <w:i/>
          <w:iCs/>
          <w:lang w:val="en-US"/>
        </w:rPr>
        <w:instrText xml:space="preserve"> REF _Ref101383403 \h  \* MERGEFORMAT </w:instrText>
      </w:r>
      <w:r w:rsidRPr="005B072C">
        <w:rPr>
          <w:b/>
          <w:bCs/>
          <w:i/>
          <w:iCs/>
          <w:lang w:val="en-US"/>
        </w:rPr>
      </w:r>
      <w:r w:rsidRPr="005B072C">
        <w:rPr>
          <w:b/>
          <w:bCs/>
          <w:i/>
          <w:iCs/>
          <w:lang w:val="en-US"/>
        </w:rPr>
        <w:fldChar w:fldCharType="separate"/>
      </w:r>
      <w:r w:rsidRPr="004375D2">
        <w:rPr>
          <w:b/>
          <w:bCs/>
          <w:i/>
          <w:iCs/>
        </w:rPr>
        <w:t xml:space="preserve">Table </w:t>
      </w:r>
      <w:r w:rsidRPr="004375D2">
        <w:rPr>
          <w:b/>
          <w:bCs/>
          <w:i/>
          <w:iCs/>
          <w:noProof/>
        </w:rPr>
        <w:t>1</w:t>
      </w:r>
      <w:r w:rsidRPr="005B072C">
        <w:rPr>
          <w:b/>
          <w:bCs/>
          <w:i/>
          <w:iCs/>
          <w:lang w:val="en-US"/>
        </w:rPr>
        <w:fldChar w:fldCharType="end"/>
      </w:r>
      <w:r>
        <w:rPr>
          <w:b/>
          <w:bCs/>
          <w:i/>
          <w:iCs/>
          <w:lang w:val="en-US"/>
        </w:rPr>
        <w:t>, as the starting point. Adopt changes to the assumptions (such as a higher percentage of outdoor UE’s and the use of spatial consistency procedure A) as required for CSI prediction.</w:t>
      </w:r>
    </w:p>
    <w:p w14:paraId="4967D90E" w14:textId="01016F3F" w:rsidR="006E3C3A" w:rsidRDefault="006E3C3A" w:rsidP="005F3972">
      <w:pPr>
        <w:jc w:val="both"/>
        <w:rPr>
          <w:b/>
          <w:bCs/>
          <w:i/>
          <w:iCs/>
          <w:lang w:val="en-US"/>
        </w:rPr>
      </w:pPr>
      <w:r w:rsidRPr="00551A98">
        <w:rPr>
          <w:b/>
          <w:bCs/>
          <w:i/>
          <w:iCs/>
          <w:lang w:val="en-US"/>
        </w:rPr>
        <w:t xml:space="preserve">Proposal </w:t>
      </w:r>
      <w:r>
        <w:rPr>
          <w:b/>
          <w:bCs/>
          <w:i/>
          <w:iCs/>
          <w:lang w:val="en-US"/>
        </w:rPr>
        <w:t>8</w:t>
      </w:r>
      <w:r w:rsidRPr="00551A98">
        <w:rPr>
          <w:b/>
          <w:bCs/>
          <w:i/>
          <w:iCs/>
          <w:lang w:val="en-US"/>
        </w:rPr>
        <w:t xml:space="preserve">: </w:t>
      </w:r>
      <w:r>
        <w:rPr>
          <w:b/>
          <w:bCs/>
          <w:i/>
          <w:iCs/>
          <w:lang w:val="en-US"/>
        </w:rPr>
        <w:t xml:space="preserve">Adopt the Rel-16 </w:t>
      </w:r>
      <w:r w:rsidR="009335F0">
        <w:rPr>
          <w:b/>
          <w:bCs/>
          <w:i/>
          <w:iCs/>
          <w:lang w:val="en-US"/>
        </w:rPr>
        <w:t>e</w:t>
      </w:r>
      <w:r w:rsidRPr="27A90340">
        <w:rPr>
          <w:b/>
          <w:bCs/>
          <w:i/>
          <w:iCs/>
          <w:lang w:val="en-US"/>
        </w:rPr>
        <w:t>Type</w:t>
      </w:r>
      <w:r>
        <w:rPr>
          <w:b/>
          <w:bCs/>
          <w:i/>
          <w:iCs/>
          <w:lang w:val="en-US"/>
        </w:rPr>
        <w:t xml:space="preserve"> II codebook</w:t>
      </w:r>
      <w:r w:rsidRPr="004078E1">
        <w:rPr>
          <w:b/>
          <w:bCs/>
          <w:i/>
          <w:iCs/>
          <w:lang w:val="en-US"/>
        </w:rPr>
        <w:t xml:space="preserve"> </w:t>
      </w:r>
      <w:r>
        <w:rPr>
          <w:b/>
          <w:bCs/>
          <w:i/>
          <w:iCs/>
          <w:lang w:val="en-US"/>
        </w:rPr>
        <w:t>as the baseline for performance comparisons of ML-based CSI prediction, considering both throughput and overhead, where the overhead includes both reference signal and feedback overhead.  Kalman filtering can also be considered as a performance baseline.</w:t>
      </w:r>
    </w:p>
    <w:p w14:paraId="01FB87E3" w14:textId="12710279" w:rsidR="0037763A" w:rsidRPr="00DB5F6F" w:rsidRDefault="0037763A" w:rsidP="005F3972">
      <w:pPr>
        <w:jc w:val="both"/>
        <w:rPr>
          <w:b/>
          <w:bCs/>
        </w:rPr>
      </w:pPr>
      <w:r w:rsidRPr="5956DA5E">
        <w:rPr>
          <w:b/>
          <w:bCs/>
          <w:i/>
          <w:iCs/>
          <w:lang w:val="en-US"/>
        </w:rPr>
        <w:t xml:space="preserve">Proposal </w:t>
      </w:r>
      <w:r>
        <w:rPr>
          <w:b/>
          <w:bCs/>
          <w:i/>
          <w:iCs/>
          <w:lang w:val="en-US"/>
        </w:rPr>
        <w:t>9</w:t>
      </w:r>
      <w:r w:rsidRPr="5956DA5E">
        <w:rPr>
          <w:b/>
          <w:bCs/>
          <w:i/>
          <w:iCs/>
          <w:lang w:val="en-US"/>
        </w:rPr>
        <w:t xml:space="preserve">: </w:t>
      </w:r>
      <w:r>
        <w:rPr>
          <w:b/>
          <w:bCs/>
          <w:i/>
          <w:iCs/>
          <w:lang w:val="en-US"/>
        </w:rPr>
        <w:t>Adopt</w:t>
      </w:r>
      <w:r w:rsidRPr="5956DA5E">
        <w:rPr>
          <w:b/>
          <w:bCs/>
          <w:i/>
          <w:iCs/>
          <w:lang w:val="en-US"/>
        </w:rPr>
        <w:t xml:space="preserve"> specific KPIs related to channel prediction </w:t>
      </w:r>
      <w:r>
        <w:rPr>
          <w:b/>
          <w:bCs/>
          <w:i/>
          <w:iCs/>
          <w:lang w:val="en-US"/>
        </w:rPr>
        <w:t xml:space="preserve">such as throughput, overhead, channel prediction horizon, </w:t>
      </w:r>
      <w:r w:rsidRPr="5956DA5E">
        <w:rPr>
          <w:b/>
          <w:bCs/>
          <w:i/>
          <w:iCs/>
          <w:lang w:val="en-US"/>
        </w:rPr>
        <w:t>observation time,</w:t>
      </w:r>
      <w:r>
        <w:rPr>
          <w:b/>
          <w:bCs/>
          <w:i/>
          <w:iCs/>
          <w:lang w:val="en-US"/>
        </w:rPr>
        <w:t xml:space="preserve"> and inference</w:t>
      </w:r>
      <w:r w:rsidRPr="5956DA5E">
        <w:rPr>
          <w:b/>
          <w:bCs/>
          <w:i/>
          <w:iCs/>
          <w:lang w:val="en-US"/>
        </w:rPr>
        <w:t xml:space="preserve"> latency</w:t>
      </w:r>
      <w:r>
        <w:rPr>
          <w:b/>
          <w:bCs/>
          <w:i/>
          <w:iCs/>
          <w:lang w:val="en-US"/>
        </w:rPr>
        <w:t>.</w:t>
      </w:r>
    </w:p>
    <w:p w14:paraId="68C7D204" w14:textId="12710279" w:rsidR="008C4EB4" w:rsidRDefault="008C4EB4" w:rsidP="005F3972">
      <w:pPr>
        <w:jc w:val="both"/>
        <w:rPr>
          <w:b/>
          <w:bCs/>
          <w:i/>
          <w:iCs/>
          <w:lang w:val="en-US"/>
        </w:rPr>
      </w:pPr>
      <w:r>
        <w:rPr>
          <w:b/>
          <w:bCs/>
          <w:i/>
          <w:iCs/>
          <w:lang w:val="en-US"/>
        </w:rPr>
        <w:t>Observation 2</w:t>
      </w:r>
      <w:r w:rsidRPr="00AB0407">
        <w:rPr>
          <w:b/>
          <w:bCs/>
          <w:i/>
          <w:iCs/>
          <w:lang w:val="en-US"/>
        </w:rPr>
        <w:t xml:space="preserve">: </w:t>
      </w:r>
      <w:r w:rsidRPr="005F3972">
        <w:rPr>
          <w:i/>
          <w:iCs/>
          <w:lang w:val="en-US"/>
        </w:rPr>
        <w:t>Initial results indicate promising performance for CSI prediction.</w:t>
      </w:r>
    </w:p>
    <w:p w14:paraId="519C9921" w14:textId="5FFE8BDF" w:rsidR="5ABB94A8" w:rsidRDefault="008C4EB4" w:rsidP="005F3972">
      <w:pPr>
        <w:jc w:val="both"/>
        <w:rPr>
          <w:lang w:val="en-US"/>
        </w:rPr>
      </w:pPr>
      <w:r w:rsidRPr="00AB0407">
        <w:rPr>
          <w:b/>
          <w:bCs/>
          <w:i/>
          <w:iCs/>
          <w:lang w:val="en-US"/>
        </w:rPr>
        <w:t xml:space="preserve">Proposal </w:t>
      </w:r>
      <w:r>
        <w:rPr>
          <w:b/>
          <w:bCs/>
          <w:i/>
          <w:iCs/>
          <w:lang w:val="en-US"/>
        </w:rPr>
        <w:t>10</w:t>
      </w:r>
      <w:r w:rsidRPr="00AB0407">
        <w:rPr>
          <w:b/>
          <w:bCs/>
          <w:i/>
          <w:iCs/>
          <w:lang w:val="en-US"/>
        </w:rPr>
        <w:t xml:space="preserve">: </w:t>
      </w:r>
      <w:r>
        <w:rPr>
          <w:b/>
          <w:bCs/>
          <w:i/>
          <w:iCs/>
          <w:lang w:val="en-US"/>
        </w:rPr>
        <w:t>Continue to study the performance of CSI prediction.</w:t>
      </w:r>
    </w:p>
    <w:p w14:paraId="093EE10C" w14:textId="6A29F9F7" w:rsidR="00205A4B" w:rsidRPr="00905041" w:rsidRDefault="00885580" w:rsidP="00803A0F">
      <w:pPr>
        <w:pStyle w:val="Heading1"/>
        <w:numPr>
          <w:ilvl w:val="0"/>
          <w:numId w:val="0"/>
        </w:numPr>
        <w:rPr>
          <w:lang w:val="en-US"/>
        </w:rPr>
      </w:pPr>
      <w:r w:rsidRPr="00905041">
        <w:rPr>
          <w:lang w:val="en-US"/>
        </w:rPr>
        <w:t>References</w:t>
      </w:r>
    </w:p>
    <w:p w14:paraId="06A0F934" w14:textId="7C5AD32B" w:rsidR="00803A0F" w:rsidRPr="00905041" w:rsidRDefault="00803A0F" w:rsidP="00D14D48">
      <w:pPr>
        <w:pStyle w:val="ListParagraph"/>
        <w:numPr>
          <w:ilvl w:val="0"/>
          <w:numId w:val="27"/>
        </w:numPr>
        <w:overflowPunct w:val="0"/>
        <w:spacing w:after="160" w:line="259" w:lineRule="auto"/>
        <w:jc w:val="both"/>
        <w:rPr>
          <w:sz w:val="20"/>
          <w:szCs w:val="20"/>
          <w:lang w:val="en-US"/>
        </w:rPr>
      </w:pPr>
      <w:r w:rsidRPr="00905041">
        <w:rPr>
          <w:sz w:val="20"/>
          <w:szCs w:val="20"/>
          <w:lang w:val="en-US"/>
        </w:rPr>
        <w:t>RP-213599, “New SI: Study on Artificial Intelligence (AI)/Machine Learning (ML) for NR Air Interface</w:t>
      </w:r>
      <w:r w:rsidR="00184E24">
        <w:rPr>
          <w:sz w:val="20"/>
          <w:szCs w:val="20"/>
          <w:lang w:val="en-US"/>
        </w:rPr>
        <w:t>,</w:t>
      </w:r>
      <w:r w:rsidRPr="00905041">
        <w:rPr>
          <w:sz w:val="20"/>
          <w:szCs w:val="20"/>
          <w:lang w:val="en-US"/>
        </w:rPr>
        <w:t>” 3GPP RAN #94-e.</w:t>
      </w:r>
    </w:p>
    <w:p w14:paraId="6884F46A" w14:textId="74D39173" w:rsidR="00803A0F" w:rsidRPr="00905041" w:rsidRDefault="00707BC1" w:rsidP="00D14D48">
      <w:pPr>
        <w:numPr>
          <w:ilvl w:val="0"/>
          <w:numId w:val="27"/>
        </w:numPr>
        <w:autoSpaceDE/>
        <w:autoSpaceDN/>
        <w:adjustRightInd/>
        <w:spacing w:after="160" w:line="259" w:lineRule="auto"/>
        <w:jc w:val="both"/>
        <w:textAlignment w:val="auto"/>
        <w:rPr>
          <w:lang w:val="en-US"/>
        </w:rPr>
      </w:pPr>
      <w:bookmarkStart w:id="20" w:name="_Ref101872208"/>
      <w:r>
        <w:rPr>
          <w:lang w:val="en-US"/>
        </w:rPr>
        <w:t>R1-1812101</w:t>
      </w:r>
      <w:r w:rsidR="007675E9">
        <w:rPr>
          <w:lang w:val="en-US"/>
        </w:rPr>
        <w:t xml:space="preserve">, “Final </w:t>
      </w:r>
      <w:r w:rsidR="00525A60">
        <w:rPr>
          <w:lang w:val="en-US"/>
        </w:rPr>
        <w:t>Report of 3GPP TSG RAN WG1 #94bis v1.0.0 (Chengdu, China, 8</w:t>
      </w:r>
      <w:r w:rsidR="00525A60" w:rsidRPr="00FA35A5">
        <w:rPr>
          <w:vertAlign w:val="superscript"/>
          <w:lang w:val="en-US"/>
        </w:rPr>
        <w:t>th</w:t>
      </w:r>
      <w:r w:rsidR="00525A60">
        <w:rPr>
          <w:lang w:val="en-US"/>
        </w:rPr>
        <w:t>-12</w:t>
      </w:r>
      <w:r w:rsidR="00525A60" w:rsidRPr="00FA35A5">
        <w:rPr>
          <w:vertAlign w:val="superscript"/>
          <w:lang w:val="en-US"/>
        </w:rPr>
        <w:t>th</w:t>
      </w:r>
      <w:r w:rsidR="00525A60">
        <w:rPr>
          <w:lang w:val="en-US"/>
        </w:rPr>
        <w:t xml:space="preserve"> October 2018)</w:t>
      </w:r>
      <w:r w:rsidR="0039022A">
        <w:rPr>
          <w:lang w:val="en-US"/>
        </w:rPr>
        <w:t>,”</w:t>
      </w:r>
      <w:r w:rsidR="00332EF1">
        <w:rPr>
          <w:lang w:val="en-US"/>
        </w:rPr>
        <w:t xml:space="preserve"> </w:t>
      </w:r>
      <w:r w:rsidR="00BA2914">
        <w:rPr>
          <w:lang w:val="en-US"/>
        </w:rPr>
        <w:t xml:space="preserve">MCC Support, </w:t>
      </w:r>
      <w:r w:rsidR="00332EF1">
        <w:rPr>
          <w:lang w:val="en-US"/>
        </w:rPr>
        <w:t>3GPP RAN</w:t>
      </w:r>
      <w:r w:rsidR="009E745A">
        <w:rPr>
          <w:lang w:val="en-US"/>
        </w:rPr>
        <w:t>1#95</w:t>
      </w:r>
      <w:r w:rsidR="009033A0">
        <w:rPr>
          <w:lang w:val="en-US"/>
        </w:rPr>
        <w:t>, 12-16 November 2018</w:t>
      </w:r>
      <w:r w:rsidR="005A302D">
        <w:rPr>
          <w:lang w:val="en-US"/>
        </w:rPr>
        <w:t>.</w:t>
      </w:r>
      <w:bookmarkEnd w:id="20"/>
    </w:p>
    <w:p w14:paraId="324FB7A0" w14:textId="12E981E1" w:rsidR="00B958B9" w:rsidRDefault="00B958B9" w:rsidP="00D14D48">
      <w:pPr>
        <w:numPr>
          <w:ilvl w:val="0"/>
          <w:numId w:val="27"/>
        </w:numPr>
        <w:autoSpaceDE/>
        <w:autoSpaceDN/>
        <w:adjustRightInd/>
        <w:spacing w:after="160" w:line="259" w:lineRule="auto"/>
        <w:jc w:val="both"/>
        <w:textAlignment w:val="auto"/>
        <w:rPr>
          <w:lang w:val="en-US"/>
        </w:rPr>
      </w:pPr>
      <w:bookmarkStart w:id="21" w:name="_Ref101872531"/>
      <w:r>
        <w:rPr>
          <w:lang w:val="en-US"/>
        </w:rPr>
        <w:t>R1-2006973</w:t>
      </w:r>
      <w:r w:rsidR="00466E83">
        <w:rPr>
          <w:lang w:val="en-US"/>
        </w:rPr>
        <w:t xml:space="preserve">, “Discussion Summary for CSI enhancements MTRP and FR1 FDD reciprocity,” </w:t>
      </w:r>
      <w:r w:rsidR="002A4E6F">
        <w:rPr>
          <w:lang w:val="en-US"/>
        </w:rPr>
        <w:t xml:space="preserve">Huawei, HiSilicon, </w:t>
      </w:r>
      <w:r w:rsidR="00466E83">
        <w:rPr>
          <w:lang w:val="en-US"/>
        </w:rPr>
        <w:t>3GPP RAN1#102-e, 17-28 August 2020.</w:t>
      </w:r>
      <w:bookmarkEnd w:id="21"/>
    </w:p>
    <w:p w14:paraId="78322322" w14:textId="1BF5D28A" w:rsidR="000F3F74" w:rsidRDefault="000A4684" w:rsidP="00D14D48">
      <w:pPr>
        <w:numPr>
          <w:ilvl w:val="0"/>
          <w:numId w:val="27"/>
        </w:numPr>
        <w:autoSpaceDE/>
        <w:autoSpaceDN/>
        <w:adjustRightInd/>
        <w:spacing w:after="160" w:line="259" w:lineRule="auto"/>
        <w:jc w:val="both"/>
        <w:textAlignment w:val="auto"/>
        <w:rPr>
          <w:lang w:val="en-US"/>
        </w:rPr>
      </w:pPr>
      <w:bookmarkStart w:id="22" w:name="_Ref101906828"/>
      <w:r w:rsidRPr="008E2E1D">
        <w:rPr>
          <w:lang w:val="en-US"/>
        </w:rPr>
        <w:t>R1-22</w:t>
      </w:r>
      <w:r w:rsidR="008E2E1D" w:rsidRPr="00FA35A5">
        <w:rPr>
          <w:lang w:val="en-US"/>
        </w:rPr>
        <w:t>04570</w:t>
      </w:r>
      <w:r>
        <w:rPr>
          <w:lang w:val="en-US"/>
        </w:rPr>
        <w:t>, “</w:t>
      </w:r>
      <w:r w:rsidR="00673167">
        <w:rPr>
          <w:lang w:val="en-US"/>
        </w:rPr>
        <w:t>ML terminology, descriptions, and collaboration framework,”</w:t>
      </w:r>
      <w:r w:rsidR="009260B6">
        <w:rPr>
          <w:lang w:val="en-US"/>
        </w:rPr>
        <w:t xml:space="preserve"> Nokia</w:t>
      </w:r>
      <w:r w:rsidR="00903BA5">
        <w:rPr>
          <w:lang w:val="en-US"/>
        </w:rPr>
        <w:t xml:space="preserve">, Nokia Shanghai Bell, </w:t>
      </w:r>
      <w:r w:rsidR="00DF4AE9">
        <w:rPr>
          <w:lang w:val="en-US"/>
        </w:rPr>
        <w:t xml:space="preserve">3GPP RAN1#109-e, </w:t>
      </w:r>
      <w:r w:rsidR="00074F95">
        <w:rPr>
          <w:lang w:val="en-US"/>
        </w:rPr>
        <w:t>9-20 May 2022.</w:t>
      </w:r>
      <w:bookmarkEnd w:id="22"/>
    </w:p>
    <w:p w14:paraId="09A206BE" w14:textId="6E40CD28" w:rsidR="008E2E1D" w:rsidRDefault="008E2E1D" w:rsidP="00D14D48">
      <w:pPr>
        <w:numPr>
          <w:ilvl w:val="0"/>
          <w:numId w:val="27"/>
        </w:numPr>
        <w:autoSpaceDE/>
        <w:autoSpaceDN/>
        <w:adjustRightInd/>
        <w:spacing w:after="160" w:line="259" w:lineRule="auto"/>
        <w:jc w:val="both"/>
        <w:textAlignment w:val="auto"/>
        <w:rPr>
          <w:lang w:val="en-US"/>
        </w:rPr>
      </w:pPr>
      <w:bookmarkStart w:id="23" w:name="_Ref101964676"/>
      <w:r>
        <w:rPr>
          <w:lang w:val="en-US"/>
        </w:rPr>
        <w:t>R1-220457</w:t>
      </w:r>
      <w:r w:rsidR="001A5B98">
        <w:rPr>
          <w:lang w:val="en-US"/>
        </w:rPr>
        <w:t>2, “Other aspects on ML for CSI feedback enhancement,” Nokia, Nokia Shanghai Bell, 3GPP RAN1#109-e, 9-20 May 2022.</w:t>
      </w:r>
      <w:bookmarkEnd w:id="23"/>
    </w:p>
    <w:p w14:paraId="299BE40A" w14:textId="7AF16FF9" w:rsidR="00845EB6" w:rsidRPr="00905041" w:rsidRDefault="00701F9E" w:rsidP="00D14D48">
      <w:pPr>
        <w:numPr>
          <w:ilvl w:val="0"/>
          <w:numId w:val="27"/>
        </w:numPr>
        <w:autoSpaceDE/>
        <w:autoSpaceDN/>
        <w:adjustRightInd/>
        <w:spacing w:after="160" w:line="259" w:lineRule="auto"/>
        <w:jc w:val="both"/>
        <w:textAlignment w:val="auto"/>
        <w:rPr>
          <w:lang w:val="en-US"/>
        </w:rPr>
      </w:pPr>
      <w:bookmarkStart w:id="24" w:name="_Ref101987392"/>
      <w:r w:rsidRPr="00701F9E">
        <w:rPr>
          <w:lang w:val="en-US"/>
        </w:rPr>
        <w:t>Chao-Kai Wen, Wan-Ting Shih, and Shi Jin</w:t>
      </w:r>
      <w:r w:rsidR="00CD1361">
        <w:rPr>
          <w:lang w:val="en-US"/>
        </w:rPr>
        <w:t xml:space="preserve">, </w:t>
      </w:r>
      <w:r w:rsidR="00845EB6">
        <w:rPr>
          <w:lang w:val="en-US"/>
        </w:rPr>
        <w:t>“</w:t>
      </w:r>
      <w:r w:rsidR="00845EB6" w:rsidRPr="00845EB6">
        <w:rPr>
          <w:lang w:val="en-US"/>
        </w:rPr>
        <w:t>Deep Learning for Massive MIMO CSI Feedback</w:t>
      </w:r>
      <w:r w:rsidR="00845EB6">
        <w:rPr>
          <w:lang w:val="en-US"/>
        </w:rPr>
        <w:t xml:space="preserve">,” </w:t>
      </w:r>
      <w:r w:rsidR="00CD1361">
        <w:rPr>
          <w:i/>
          <w:iCs/>
          <w:lang w:val="en-US"/>
        </w:rPr>
        <w:t>IEEE Wireless Communications Letters</w:t>
      </w:r>
      <w:r w:rsidR="00CD1361">
        <w:rPr>
          <w:lang w:val="en-US"/>
        </w:rPr>
        <w:t xml:space="preserve">, </w:t>
      </w:r>
      <w:r w:rsidR="007E1CD4">
        <w:rPr>
          <w:lang w:val="en-US"/>
        </w:rPr>
        <w:t xml:space="preserve">vol. 7, no. 5, </w:t>
      </w:r>
      <w:r w:rsidR="00611446">
        <w:rPr>
          <w:lang w:val="en-US"/>
        </w:rPr>
        <w:t xml:space="preserve">pp. 748-751, </w:t>
      </w:r>
      <w:r w:rsidR="001E621B">
        <w:rPr>
          <w:lang w:val="en-US"/>
        </w:rPr>
        <w:t>October 2018.</w:t>
      </w:r>
      <w:bookmarkEnd w:id="24"/>
    </w:p>
    <w:p w14:paraId="241B573A" w14:textId="10366DB5" w:rsidR="00441910" w:rsidRDefault="00441910" w:rsidP="00D14D48">
      <w:pPr>
        <w:numPr>
          <w:ilvl w:val="0"/>
          <w:numId w:val="27"/>
        </w:numPr>
        <w:autoSpaceDE/>
        <w:autoSpaceDN/>
        <w:adjustRightInd/>
        <w:spacing w:after="160" w:line="259" w:lineRule="auto"/>
        <w:jc w:val="both"/>
        <w:textAlignment w:val="auto"/>
        <w:rPr>
          <w:lang w:val="en-US"/>
        </w:rPr>
      </w:pPr>
      <w:bookmarkStart w:id="25" w:name="_Ref102053176"/>
      <w:bookmarkStart w:id="26" w:name="_Ref102056484"/>
      <w:r w:rsidRPr="00BF2728">
        <w:rPr>
          <w:lang w:val="en-US"/>
        </w:rPr>
        <w:t xml:space="preserve">W. Liu, W. Tian, H. Xiao, S. Jin, X. Liu, and J. Shen, “EVCsiNet: Eigenvector-Based CSI Feedback Under 3GPP Link-Level Channels,” </w:t>
      </w:r>
      <w:r w:rsidRPr="00D44E57">
        <w:rPr>
          <w:i/>
          <w:iCs/>
          <w:lang w:val="en-US"/>
        </w:rPr>
        <w:t>IEEE Wireless Communications Letters</w:t>
      </w:r>
      <w:r w:rsidRPr="005B6C08">
        <w:rPr>
          <w:lang w:val="en-US"/>
        </w:rPr>
        <w:t xml:space="preserve">, </w:t>
      </w:r>
      <w:r>
        <w:rPr>
          <w:lang w:val="en-US"/>
        </w:rPr>
        <w:t>v</w:t>
      </w:r>
      <w:r w:rsidRPr="005B6C08">
        <w:rPr>
          <w:lang w:val="en-US"/>
        </w:rPr>
        <w:t xml:space="preserve">ol. 10, </w:t>
      </w:r>
      <w:r>
        <w:rPr>
          <w:lang w:val="en-US"/>
        </w:rPr>
        <w:t>n</w:t>
      </w:r>
      <w:r w:rsidRPr="005B6C08">
        <w:rPr>
          <w:lang w:val="en-US"/>
        </w:rPr>
        <w:t>o. 12,</w:t>
      </w:r>
      <w:r w:rsidR="00B2160F">
        <w:rPr>
          <w:lang w:val="en-US"/>
        </w:rPr>
        <w:t xml:space="preserve"> pp. 2688-2692,</w:t>
      </w:r>
      <w:r w:rsidRPr="005B6C08">
        <w:rPr>
          <w:lang w:val="en-US"/>
        </w:rPr>
        <w:t xml:space="preserve"> December 2021</w:t>
      </w:r>
      <w:bookmarkEnd w:id="25"/>
      <w:r w:rsidR="00B2160F">
        <w:rPr>
          <w:lang w:val="en-US"/>
        </w:rPr>
        <w:t>.</w:t>
      </w:r>
      <w:bookmarkEnd w:id="26"/>
    </w:p>
    <w:p w14:paraId="48CBFBDF" w14:textId="3BFD2E3E" w:rsidR="000C5B5B" w:rsidRPr="006E7E82" w:rsidRDefault="00550F1A" w:rsidP="00D14D48">
      <w:pPr>
        <w:numPr>
          <w:ilvl w:val="0"/>
          <w:numId w:val="27"/>
        </w:numPr>
        <w:overflowPunct/>
        <w:autoSpaceDE/>
        <w:autoSpaceDN/>
        <w:adjustRightInd/>
        <w:spacing w:after="0" w:line="259" w:lineRule="auto"/>
        <w:jc w:val="both"/>
        <w:textAlignment w:val="auto"/>
        <w:rPr>
          <w:lang w:val="en-US"/>
        </w:rPr>
      </w:pPr>
      <w:bookmarkStart w:id="27" w:name="_Ref102056491"/>
      <w:r w:rsidRPr="006E7E82">
        <w:rPr>
          <w:lang w:val="en-US"/>
        </w:rPr>
        <w:t xml:space="preserve">M. Chen, J. Guo, C.K. Wen, S. Jin, G. Y. Li, and A. Yang. "Deep Learning-based Implicit CSI Feedback in Massive MIMO," </w:t>
      </w:r>
      <w:r w:rsidRPr="006E7E82">
        <w:rPr>
          <w:i/>
          <w:iCs/>
          <w:lang w:val="en-US"/>
        </w:rPr>
        <w:t>IEEE Transactions on Communications</w:t>
      </w:r>
      <w:r w:rsidRPr="006E7E82">
        <w:rPr>
          <w:lang w:val="en-US"/>
        </w:rPr>
        <w:t>, vol. 70, no. 2, pp. 935-950, February 2022.</w:t>
      </w:r>
      <w:bookmarkEnd w:id="27"/>
    </w:p>
    <w:sectPr w:rsidR="000C5B5B" w:rsidRPr="006E7E8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468B" w14:textId="77777777" w:rsidR="000E0ABA" w:rsidRDefault="000E0ABA">
      <w:r>
        <w:separator/>
      </w:r>
    </w:p>
  </w:endnote>
  <w:endnote w:type="continuationSeparator" w:id="0">
    <w:p w14:paraId="7760AD41" w14:textId="77777777" w:rsidR="000E0ABA" w:rsidRDefault="000E0ABA">
      <w:r>
        <w:continuationSeparator/>
      </w:r>
    </w:p>
  </w:endnote>
  <w:endnote w:type="continuationNotice" w:id="1">
    <w:p w14:paraId="0145B46E" w14:textId="77777777" w:rsidR="000E0ABA" w:rsidRDefault="000E0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TXihei">
    <w:altName w:val="STXihe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6248F" w14:textId="77777777" w:rsidR="000E0ABA" w:rsidRDefault="000E0ABA">
      <w:r>
        <w:separator/>
      </w:r>
    </w:p>
  </w:footnote>
  <w:footnote w:type="continuationSeparator" w:id="0">
    <w:p w14:paraId="61790F4B" w14:textId="77777777" w:rsidR="000E0ABA" w:rsidRDefault="000E0ABA">
      <w:r>
        <w:continuationSeparator/>
      </w:r>
    </w:p>
  </w:footnote>
  <w:footnote w:type="continuationNotice" w:id="1">
    <w:p w14:paraId="1FD2FA3C" w14:textId="77777777" w:rsidR="000E0ABA" w:rsidRDefault="000E0A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F36E0C"/>
    <w:multiLevelType w:val="hybridMultilevel"/>
    <w:tmpl w:val="0E7CF3EC"/>
    <w:lvl w:ilvl="0" w:tplc="0E3A1BCA">
      <w:start w:val="1"/>
      <w:numFmt w:val="bullet"/>
      <w:lvlText w:val="•"/>
      <w:lvlJc w:val="left"/>
      <w:pPr>
        <w:tabs>
          <w:tab w:val="num" w:pos="1288"/>
        </w:tabs>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3725233"/>
    <w:multiLevelType w:val="hybridMultilevel"/>
    <w:tmpl w:val="5BEE37B8"/>
    <w:lvl w:ilvl="0" w:tplc="0E3A1BCA">
      <w:start w:val="1"/>
      <w:numFmt w:val="bullet"/>
      <w:lvlText w:val="•"/>
      <w:lvlJc w:val="left"/>
      <w:pPr>
        <w:tabs>
          <w:tab w:val="num" w:pos="720"/>
        </w:tabs>
        <w:ind w:left="720" w:hanging="360"/>
      </w:pPr>
      <w:rPr>
        <w:rFonts w:ascii="Arial" w:hAnsi="Arial" w:hint="default"/>
      </w:rPr>
    </w:lvl>
    <w:lvl w:ilvl="1" w:tplc="73922BD8">
      <w:numFmt w:val="bullet"/>
      <w:lvlText w:val="•"/>
      <w:lvlJc w:val="left"/>
      <w:pPr>
        <w:tabs>
          <w:tab w:val="num" w:pos="1440"/>
        </w:tabs>
        <w:ind w:left="1440" w:hanging="360"/>
      </w:pPr>
      <w:rPr>
        <w:rFonts w:ascii="Arial" w:hAnsi="Arial" w:hint="default"/>
      </w:rPr>
    </w:lvl>
    <w:lvl w:ilvl="2" w:tplc="7EC861CE" w:tentative="1">
      <w:start w:val="1"/>
      <w:numFmt w:val="bullet"/>
      <w:lvlText w:val="•"/>
      <w:lvlJc w:val="left"/>
      <w:pPr>
        <w:tabs>
          <w:tab w:val="num" w:pos="2160"/>
        </w:tabs>
        <w:ind w:left="2160" w:hanging="360"/>
      </w:pPr>
      <w:rPr>
        <w:rFonts w:ascii="Arial" w:hAnsi="Arial" w:hint="default"/>
      </w:rPr>
    </w:lvl>
    <w:lvl w:ilvl="3" w:tplc="95485386" w:tentative="1">
      <w:start w:val="1"/>
      <w:numFmt w:val="bullet"/>
      <w:lvlText w:val="•"/>
      <w:lvlJc w:val="left"/>
      <w:pPr>
        <w:tabs>
          <w:tab w:val="num" w:pos="2880"/>
        </w:tabs>
        <w:ind w:left="2880" w:hanging="360"/>
      </w:pPr>
      <w:rPr>
        <w:rFonts w:ascii="Arial" w:hAnsi="Arial" w:hint="default"/>
      </w:rPr>
    </w:lvl>
    <w:lvl w:ilvl="4" w:tplc="C0983328" w:tentative="1">
      <w:start w:val="1"/>
      <w:numFmt w:val="bullet"/>
      <w:lvlText w:val="•"/>
      <w:lvlJc w:val="left"/>
      <w:pPr>
        <w:tabs>
          <w:tab w:val="num" w:pos="3600"/>
        </w:tabs>
        <w:ind w:left="3600" w:hanging="360"/>
      </w:pPr>
      <w:rPr>
        <w:rFonts w:ascii="Arial" w:hAnsi="Arial" w:hint="default"/>
      </w:rPr>
    </w:lvl>
    <w:lvl w:ilvl="5" w:tplc="E1B43E80" w:tentative="1">
      <w:start w:val="1"/>
      <w:numFmt w:val="bullet"/>
      <w:lvlText w:val="•"/>
      <w:lvlJc w:val="left"/>
      <w:pPr>
        <w:tabs>
          <w:tab w:val="num" w:pos="4320"/>
        </w:tabs>
        <w:ind w:left="4320" w:hanging="360"/>
      </w:pPr>
      <w:rPr>
        <w:rFonts w:ascii="Arial" w:hAnsi="Arial" w:hint="default"/>
      </w:rPr>
    </w:lvl>
    <w:lvl w:ilvl="6" w:tplc="405A4BE2" w:tentative="1">
      <w:start w:val="1"/>
      <w:numFmt w:val="bullet"/>
      <w:lvlText w:val="•"/>
      <w:lvlJc w:val="left"/>
      <w:pPr>
        <w:tabs>
          <w:tab w:val="num" w:pos="5040"/>
        </w:tabs>
        <w:ind w:left="5040" w:hanging="360"/>
      </w:pPr>
      <w:rPr>
        <w:rFonts w:ascii="Arial" w:hAnsi="Arial" w:hint="default"/>
      </w:rPr>
    </w:lvl>
    <w:lvl w:ilvl="7" w:tplc="933269CC" w:tentative="1">
      <w:start w:val="1"/>
      <w:numFmt w:val="bullet"/>
      <w:lvlText w:val="•"/>
      <w:lvlJc w:val="left"/>
      <w:pPr>
        <w:tabs>
          <w:tab w:val="num" w:pos="5760"/>
        </w:tabs>
        <w:ind w:left="5760" w:hanging="360"/>
      </w:pPr>
      <w:rPr>
        <w:rFonts w:ascii="Arial" w:hAnsi="Arial" w:hint="default"/>
      </w:rPr>
    </w:lvl>
    <w:lvl w:ilvl="8" w:tplc="24566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06178"/>
    <w:multiLevelType w:val="hybridMultilevel"/>
    <w:tmpl w:val="0E3ED466"/>
    <w:lvl w:ilvl="0" w:tplc="D0004A5E">
      <w:start w:val="1"/>
      <w:numFmt w:val="bullet"/>
      <w:lvlText w:val="-"/>
      <w:lvlJc w:val="left"/>
      <w:pPr>
        <w:ind w:left="644" w:hanging="360"/>
      </w:pPr>
      <w:rPr>
        <w:rFonts w:ascii="Lucida Grande" w:hAnsi="Lucida Grande"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A234D3"/>
    <w:multiLevelType w:val="hybridMultilevel"/>
    <w:tmpl w:val="A4DE5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346957"/>
    <w:multiLevelType w:val="hybridMultilevel"/>
    <w:tmpl w:val="02BE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BF72C2"/>
    <w:multiLevelType w:val="hybridMultilevel"/>
    <w:tmpl w:val="A9D8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B110C5"/>
    <w:multiLevelType w:val="hybridMultilevel"/>
    <w:tmpl w:val="030C2028"/>
    <w:lvl w:ilvl="0" w:tplc="0302AE48">
      <w:start w:val="1"/>
      <w:numFmt w:val="bullet"/>
      <w:lvlText w:val="•"/>
      <w:lvlJc w:val="left"/>
      <w:pPr>
        <w:tabs>
          <w:tab w:val="num" w:pos="720"/>
        </w:tabs>
        <w:ind w:left="720" w:hanging="360"/>
      </w:pPr>
      <w:rPr>
        <w:rFonts w:ascii="Arial" w:hAnsi="Arial" w:hint="default"/>
      </w:rPr>
    </w:lvl>
    <w:lvl w:ilvl="1" w:tplc="6B26FCF8" w:tentative="1">
      <w:start w:val="1"/>
      <w:numFmt w:val="bullet"/>
      <w:lvlText w:val="•"/>
      <w:lvlJc w:val="left"/>
      <w:pPr>
        <w:tabs>
          <w:tab w:val="num" w:pos="1440"/>
        </w:tabs>
        <w:ind w:left="1440" w:hanging="360"/>
      </w:pPr>
      <w:rPr>
        <w:rFonts w:ascii="Arial" w:hAnsi="Arial" w:hint="default"/>
      </w:rPr>
    </w:lvl>
    <w:lvl w:ilvl="2" w:tplc="4D4CE28E" w:tentative="1">
      <w:start w:val="1"/>
      <w:numFmt w:val="bullet"/>
      <w:lvlText w:val="•"/>
      <w:lvlJc w:val="left"/>
      <w:pPr>
        <w:tabs>
          <w:tab w:val="num" w:pos="2160"/>
        </w:tabs>
        <w:ind w:left="2160" w:hanging="360"/>
      </w:pPr>
      <w:rPr>
        <w:rFonts w:ascii="Arial" w:hAnsi="Arial" w:hint="default"/>
      </w:rPr>
    </w:lvl>
    <w:lvl w:ilvl="3" w:tplc="0E54F776" w:tentative="1">
      <w:start w:val="1"/>
      <w:numFmt w:val="bullet"/>
      <w:lvlText w:val="•"/>
      <w:lvlJc w:val="left"/>
      <w:pPr>
        <w:tabs>
          <w:tab w:val="num" w:pos="2880"/>
        </w:tabs>
        <w:ind w:left="2880" w:hanging="360"/>
      </w:pPr>
      <w:rPr>
        <w:rFonts w:ascii="Arial" w:hAnsi="Arial" w:hint="default"/>
      </w:rPr>
    </w:lvl>
    <w:lvl w:ilvl="4" w:tplc="2A685DE6" w:tentative="1">
      <w:start w:val="1"/>
      <w:numFmt w:val="bullet"/>
      <w:lvlText w:val="•"/>
      <w:lvlJc w:val="left"/>
      <w:pPr>
        <w:tabs>
          <w:tab w:val="num" w:pos="3600"/>
        </w:tabs>
        <w:ind w:left="3600" w:hanging="360"/>
      </w:pPr>
      <w:rPr>
        <w:rFonts w:ascii="Arial" w:hAnsi="Arial" w:hint="default"/>
      </w:rPr>
    </w:lvl>
    <w:lvl w:ilvl="5" w:tplc="DA7C8154" w:tentative="1">
      <w:start w:val="1"/>
      <w:numFmt w:val="bullet"/>
      <w:lvlText w:val="•"/>
      <w:lvlJc w:val="left"/>
      <w:pPr>
        <w:tabs>
          <w:tab w:val="num" w:pos="4320"/>
        </w:tabs>
        <w:ind w:left="4320" w:hanging="360"/>
      </w:pPr>
      <w:rPr>
        <w:rFonts w:ascii="Arial" w:hAnsi="Arial" w:hint="default"/>
      </w:rPr>
    </w:lvl>
    <w:lvl w:ilvl="6" w:tplc="1C66DE44" w:tentative="1">
      <w:start w:val="1"/>
      <w:numFmt w:val="bullet"/>
      <w:lvlText w:val="•"/>
      <w:lvlJc w:val="left"/>
      <w:pPr>
        <w:tabs>
          <w:tab w:val="num" w:pos="5040"/>
        </w:tabs>
        <w:ind w:left="5040" w:hanging="360"/>
      </w:pPr>
      <w:rPr>
        <w:rFonts w:ascii="Arial" w:hAnsi="Arial" w:hint="default"/>
      </w:rPr>
    </w:lvl>
    <w:lvl w:ilvl="7" w:tplc="776E1D3C" w:tentative="1">
      <w:start w:val="1"/>
      <w:numFmt w:val="bullet"/>
      <w:lvlText w:val="•"/>
      <w:lvlJc w:val="left"/>
      <w:pPr>
        <w:tabs>
          <w:tab w:val="num" w:pos="5760"/>
        </w:tabs>
        <w:ind w:left="5760" w:hanging="360"/>
      </w:pPr>
      <w:rPr>
        <w:rFonts w:ascii="Arial" w:hAnsi="Arial" w:hint="default"/>
      </w:rPr>
    </w:lvl>
    <w:lvl w:ilvl="8" w:tplc="C80C13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2B4765"/>
    <w:multiLevelType w:val="hybridMultilevel"/>
    <w:tmpl w:val="7FEC29B4"/>
    <w:lvl w:ilvl="0" w:tplc="D0004A5E">
      <w:start w:val="1"/>
      <w:numFmt w:val="bullet"/>
      <w:lvlText w:val="-"/>
      <w:lvlJc w:val="left"/>
      <w:pPr>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D105E6"/>
    <w:multiLevelType w:val="hybridMultilevel"/>
    <w:tmpl w:val="FE8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3E7C23"/>
    <w:multiLevelType w:val="hybridMultilevel"/>
    <w:tmpl w:val="59D6E1C2"/>
    <w:lvl w:ilvl="0" w:tplc="0E3A1BCA">
      <w:start w:val="1"/>
      <w:numFmt w:val="bullet"/>
      <w:lvlText w:val="•"/>
      <w:lvlJc w:val="left"/>
      <w:pPr>
        <w:tabs>
          <w:tab w:val="num" w:pos="720"/>
        </w:tabs>
        <w:ind w:left="720" w:hanging="360"/>
      </w:pPr>
      <w:rPr>
        <w:rFonts w:ascii="Arial" w:hAnsi="Arial" w:hint="default"/>
      </w:rPr>
    </w:lvl>
    <w:lvl w:ilvl="1" w:tplc="D0004A5E">
      <w:start w:val="1"/>
      <w:numFmt w:val="bullet"/>
      <w:lvlText w:val="-"/>
      <w:lvlJc w:val="left"/>
      <w:pPr>
        <w:tabs>
          <w:tab w:val="num" w:pos="1440"/>
        </w:tabs>
        <w:ind w:left="1440" w:hanging="360"/>
      </w:pPr>
      <w:rPr>
        <w:rFonts w:ascii="Lucida Grande" w:hAnsi="Lucida Grande" w:hint="default"/>
      </w:rPr>
    </w:lvl>
    <w:lvl w:ilvl="2" w:tplc="7EC861CE" w:tentative="1">
      <w:start w:val="1"/>
      <w:numFmt w:val="bullet"/>
      <w:lvlText w:val="•"/>
      <w:lvlJc w:val="left"/>
      <w:pPr>
        <w:tabs>
          <w:tab w:val="num" w:pos="2160"/>
        </w:tabs>
        <w:ind w:left="2160" w:hanging="360"/>
      </w:pPr>
      <w:rPr>
        <w:rFonts w:ascii="Arial" w:hAnsi="Arial" w:hint="default"/>
      </w:rPr>
    </w:lvl>
    <w:lvl w:ilvl="3" w:tplc="95485386" w:tentative="1">
      <w:start w:val="1"/>
      <w:numFmt w:val="bullet"/>
      <w:lvlText w:val="•"/>
      <w:lvlJc w:val="left"/>
      <w:pPr>
        <w:tabs>
          <w:tab w:val="num" w:pos="2880"/>
        </w:tabs>
        <w:ind w:left="2880" w:hanging="360"/>
      </w:pPr>
      <w:rPr>
        <w:rFonts w:ascii="Arial" w:hAnsi="Arial" w:hint="default"/>
      </w:rPr>
    </w:lvl>
    <w:lvl w:ilvl="4" w:tplc="C0983328" w:tentative="1">
      <w:start w:val="1"/>
      <w:numFmt w:val="bullet"/>
      <w:lvlText w:val="•"/>
      <w:lvlJc w:val="left"/>
      <w:pPr>
        <w:tabs>
          <w:tab w:val="num" w:pos="3600"/>
        </w:tabs>
        <w:ind w:left="3600" w:hanging="360"/>
      </w:pPr>
      <w:rPr>
        <w:rFonts w:ascii="Arial" w:hAnsi="Arial" w:hint="default"/>
      </w:rPr>
    </w:lvl>
    <w:lvl w:ilvl="5" w:tplc="E1B43E80" w:tentative="1">
      <w:start w:val="1"/>
      <w:numFmt w:val="bullet"/>
      <w:lvlText w:val="•"/>
      <w:lvlJc w:val="left"/>
      <w:pPr>
        <w:tabs>
          <w:tab w:val="num" w:pos="4320"/>
        </w:tabs>
        <w:ind w:left="4320" w:hanging="360"/>
      </w:pPr>
      <w:rPr>
        <w:rFonts w:ascii="Arial" w:hAnsi="Arial" w:hint="default"/>
      </w:rPr>
    </w:lvl>
    <w:lvl w:ilvl="6" w:tplc="405A4BE2" w:tentative="1">
      <w:start w:val="1"/>
      <w:numFmt w:val="bullet"/>
      <w:lvlText w:val="•"/>
      <w:lvlJc w:val="left"/>
      <w:pPr>
        <w:tabs>
          <w:tab w:val="num" w:pos="5040"/>
        </w:tabs>
        <w:ind w:left="5040" w:hanging="360"/>
      </w:pPr>
      <w:rPr>
        <w:rFonts w:ascii="Arial" w:hAnsi="Arial" w:hint="default"/>
      </w:rPr>
    </w:lvl>
    <w:lvl w:ilvl="7" w:tplc="933269CC" w:tentative="1">
      <w:start w:val="1"/>
      <w:numFmt w:val="bullet"/>
      <w:lvlText w:val="•"/>
      <w:lvlJc w:val="left"/>
      <w:pPr>
        <w:tabs>
          <w:tab w:val="num" w:pos="5760"/>
        </w:tabs>
        <w:ind w:left="5760" w:hanging="360"/>
      </w:pPr>
      <w:rPr>
        <w:rFonts w:ascii="Arial" w:hAnsi="Arial" w:hint="default"/>
      </w:rPr>
    </w:lvl>
    <w:lvl w:ilvl="8" w:tplc="24566A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2456FF"/>
    <w:multiLevelType w:val="hybridMultilevel"/>
    <w:tmpl w:val="58702E9C"/>
    <w:lvl w:ilvl="0" w:tplc="D0004A5E">
      <w:start w:val="1"/>
      <w:numFmt w:val="bullet"/>
      <w:lvlText w:val="-"/>
      <w:lvlJc w:val="left"/>
      <w:pPr>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F7176B"/>
    <w:multiLevelType w:val="hybridMultilevel"/>
    <w:tmpl w:val="D64233D8"/>
    <w:lvl w:ilvl="0" w:tplc="D0004A5E">
      <w:start w:val="1"/>
      <w:numFmt w:val="bullet"/>
      <w:lvlText w:val="-"/>
      <w:lvlJc w:val="left"/>
      <w:pPr>
        <w:tabs>
          <w:tab w:val="num" w:pos="1288"/>
        </w:tabs>
        <w:ind w:left="1288" w:hanging="360"/>
      </w:pPr>
      <w:rPr>
        <w:rFonts w:ascii="Lucida Grande" w:hAnsi="Lucida Grande"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FC54C7"/>
    <w:multiLevelType w:val="hybridMultilevel"/>
    <w:tmpl w:val="C742C252"/>
    <w:lvl w:ilvl="0" w:tplc="D0004A5E">
      <w:start w:val="1"/>
      <w:numFmt w:val="bullet"/>
      <w:lvlText w:val="-"/>
      <w:lvlJc w:val="left"/>
      <w:pPr>
        <w:tabs>
          <w:tab w:val="num" w:pos="720"/>
        </w:tabs>
        <w:ind w:left="720" w:hanging="360"/>
      </w:pPr>
      <w:rPr>
        <w:rFonts w:ascii="Lucida Grande" w:hAnsi="Lucida Grande" w:hint="default"/>
      </w:rPr>
    </w:lvl>
    <w:lvl w:ilvl="1" w:tplc="744E48AA">
      <w:start w:val="1"/>
      <w:numFmt w:val="bullet"/>
      <w:lvlText w:val="-"/>
      <w:lvlJc w:val="left"/>
      <w:pPr>
        <w:tabs>
          <w:tab w:val="num" w:pos="1440"/>
        </w:tabs>
        <w:ind w:left="1440" w:hanging="360"/>
      </w:pPr>
      <w:rPr>
        <w:rFonts w:ascii="Lucida Grande" w:hAnsi="Lucida Grande" w:hint="default"/>
      </w:rPr>
    </w:lvl>
    <w:lvl w:ilvl="2" w:tplc="08090011">
      <w:start w:val="1"/>
      <w:numFmt w:val="decimal"/>
      <w:lvlText w:val="%3)"/>
      <w:lvlJc w:val="left"/>
      <w:pPr>
        <w:tabs>
          <w:tab w:val="num" w:pos="2160"/>
        </w:tabs>
        <w:ind w:left="2160" w:hanging="360"/>
      </w:pPr>
      <w:rPr>
        <w:rFonts w:hint="default"/>
      </w:rPr>
    </w:lvl>
    <w:lvl w:ilvl="3" w:tplc="F6E8CA36" w:tentative="1">
      <w:start w:val="1"/>
      <w:numFmt w:val="bullet"/>
      <w:lvlText w:val="-"/>
      <w:lvlJc w:val="left"/>
      <w:pPr>
        <w:tabs>
          <w:tab w:val="num" w:pos="2880"/>
        </w:tabs>
        <w:ind w:left="2880" w:hanging="360"/>
      </w:pPr>
      <w:rPr>
        <w:rFonts w:ascii="Lucida Grande" w:hAnsi="Lucida Grande" w:hint="default"/>
      </w:rPr>
    </w:lvl>
    <w:lvl w:ilvl="4" w:tplc="1C8ED2FC" w:tentative="1">
      <w:start w:val="1"/>
      <w:numFmt w:val="bullet"/>
      <w:lvlText w:val="-"/>
      <w:lvlJc w:val="left"/>
      <w:pPr>
        <w:tabs>
          <w:tab w:val="num" w:pos="3600"/>
        </w:tabs>
        <w:ind w:left="3600" w:hanging="360"/>
      </w:pPr>
      <w:rPr>
        <w:rFonts w:ascii="Lucida Grande" w:hAnsi="Lucida Grande" w:hint="default"/>
      </w:rPr>
    </w:lvl>
    <w:lvl w:ilvl="5" w:tplc="8452CDC6" w:tentative="1">
      <w:start w:val="1"/>
      <w:numFmt w:val="bullet"/>
      <w:lvlText w:val="-"/>
      <w:lvlJc w:val="left"/>
      <w:pPr>
        <w:tabs>
          <w:tab w:val="num" w:pos="4320"/>
        </w:tabs>
        <w:ind w:left="4320" w:hanging="360"/>
      </w:pPr>
      <w:rPr>
        <w:rFonts w:ascii="Lucida Grande" w:hAnsi="Lucida Grande" w:hint="default"/>
      </w:rPr>
    </w:lvl>
    <w:lvl w:ilvl="6" w:tplc="D20E1E3A" w:tentative="1">
      <w:start w:val="1"/>
      <w:numFmt w:val="bullet"/>
      <w:lvlText w:val="-"/>
      <w:lvlJc w:val="left"/>
      <w:pPr>
        <w:tabs>
          <w:tab w:val="num" w:pos="5040"/>
        </w:tabs>
        <w:ind w:left="5040" w:hanging="360"/>
      </w:pPr>
      <w:rPr>
        <w:rFonts w:ascii="Lucida Grande" w:hAnsi="Lucida Grande" w:hint="default"/>
      </w:rPr>
    </w:lvl>
    <w:lvl w:ilvl="7" w:tplc="F9C4915A" w:tentative="1">
      <w:start w:val="1"/>
      <w:numFmt w:val="bullet"/>
      <w:lvlText w:val="-"/>
      <w:lvlJc w:val="left"/>
      <w:pPr>
        <w:tabs>
          <w:tab w:val="num" w:pos="5760"/>
        </w:tabs>
        <w:ind w:left="5760" w:hanging="360"/>
      </w:pPr>
      <w:rPr>
        <w:rFonts w:ascii="Lucida Grande" w:hAnsi="Lucida Grande" w:hint="default"/>
      </w:rPr>
    </w:lvl>
    <w:lvl w:ilvl="8" w:tplc="A08242A4"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FB4E2E"/>
    <w:multiLevelType w:val="hybridMultilevel"/>
    <w:tmpl w:val="23FE46B2"/>
    <w:lvl w:ilvl="0" w:tplc="A65A41BC">
      <w:start w:val="1"/>
      <w:numFmt w:val="decimal"/>
      <w:lvlText w:val="%1."/>
      <w:lvlJc w:val="left"/>
      <w:pPr>
        <w:tabs>
          <w:tab w:val="num" w:pos="720"/>
        </w:tabs>
        <w:ind w:left="720" w:hanging="360"/>
      </w:pPr>
    </w:lvl>
    <w:lvl w:ilvl="1" w:tplc="2F38CF1E">
      <w:numFmt w:val="bullet"/>
      <w:lvlText w:val="•"/>
      <w:lvlJc w:val="left"/>
      <w:pPr>
        <w:tabs>
          <w:tab w:val="num" w:pos="1440"/>
        </w:tabs>
        <w:ind w:left="1440" w:hanging="360"/>
      </w:pPr>
      <w:rPr>
        <w:rFonts w:ascii="Arial" w:hAnsi="Arial" w:hint="default"/>
      </w:rPr>
    </w:lvl>
    <w:lvl w:ilvl="2" w:tplc="5DFC12BC" w:tentative="1">
      <w:start w:val="1"/>
      <w:numFmt w:val="decimal"/>
      <w:lvlText w:val="%3."/>
      <w:lvlJc w:val="left"/>
      <w:pPr>
        <w:tabs>
          <w:tab w:val="num" w:pos="2160"/>
        </w:tabs>
        <w:ind w:left="2160" w:hanging="360"/>
      </w:pPr>
    </w:lvl>
    <w:lvl w:ilvl="3" w:tplc="F288DB66" w:tentative="1">
      <w:start w:val="1"/>
      <w:numFmt w:val="decimal"/>
      <w:lvlText w:val="%4."/>
      <w:lvlJc w:val="left"/>
      <w:pPr>
        <w:tabs>
          <w:tab w:val="num" w:pos="2880"/>
        </w:tabs>
        <w:ind w:left="2880" w:hanging="360"/>
      </w:pPr>
    </w:lvl>
    <w:lvl w:ilvl="4" w:tplc="8F5E8E3C" w:tentative="1">
      <w:start w:val="1"/>
      <w:numFmt w:val="decimal"/>
      <w:lvlText w:val="%5."/>
      <w:lvlJc w:val="left"/>
      <w:pPr>
        <w:tabs>
          <w:tab w:val="num" w:pos="3600"/>
        </w:tabs>
        <w:ind w:left="3600" w:hanging="360"/>
      </w:pPr>
    </w:lvl>
    <w:lvl w:ilvl="5" w:tplc="1E449206" w:tentative="1">
      <w:start w:val="1"/>
      <w:numFmt w:val="decimal"/>
      <w:lvlText w:val="%6."/>
      <w:lvlJc w:val="left"/>
      <w:pPr>
        <w:tabs>
          <w:tab w:val="num" w:pos="4320"/>
        </w:tabs>
        <w:ind w:left="4320" w:hanging="360"/>
      </w:pPr>
    </w:lvl>
    <w:lvl w:ilvl="6" w:tplc="58B46D4E" w:tentative="1">
      <w:start w:val="1"/>
      <w:numFmt w:val="decimal"/>
      <w:lvlText w:val="%7."/>
      <w:lvlJc w:val="left"/>
      <w:pPr>
        <w:tabs>
          <w:tab w:val="num" w:pos="5040"/>
        </w:tabs>
        <w:ind w:left="5040" w:hanging="360"/>
      </w:pPr>
    </w:lvl>
    <w:lvl w:ilvl="7" w:tplc="C0260120" w:tentative="1">
      <w:start w:val="1"/>
      <w:numFmt w:val="decimal"/>
      <w:lvlText w:val="%8."/>
      <w:lvlJc w:val="left"/>
      <w:pPr>
        <w:tabs>
          <w:tab w:val="num" w:pos="5760"/>
        </w:tabs>
        <w:ind w:left="5760" w:hanging="360"/>
      </w:pPr>
    </w:lvl>
    <w:lvl w:ilvl="8" w:tplc="76A07E20" w:tentative="1">
      <w:start w:val="1"/>
      <w:numFmt w:val="decimal"/>
      <w:lvlText w:val="%9."/>
      <w:lvlJc w:val="left"/>
      <w:pPr>
        <w:tabs>
          <w:tab w:val="num" w:pos="6480"/>
        </w:tabs>
        <w:ind w:left="6480" w:hanging="360"/>
      </w:pPr>
    </w:lvl>
  </w:abstractNum>
  <w:abstractNum w:abstractNumId="48" w15:restartNumberingAfterBreak="0">
    <w:nsid w:val="75C716AA"/>
    <w:multiLevelType w:val="hybridMultilevel"/>
    <w:tmpl w:val="6EA8C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402DC2"/>
    <w:multiLevelType w:val="hybridMultilevel"/>
    <w:tmpl w:val="4184D736"/>
    <w:lvl w:ilvl="0" w:tplc="D0004A5E">
      <w:start w:val="1"/>
      <w:numFmt w:val="bullet"/>
      <w:lvlText w:val="-"/>
      <w:lvlJc w:val="left"/>
      <w:pPr>
        <w:ind w:left="720" w:hanging="360"/>
      </w:pPr>
      <w:rPr>
        <w:rFonts w:ascii="Lucida Grande" w:hAnsi="Lucida Grande"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770A50"/>
    <w:multiLevelType w:val="hybridMultilevel"/>
    <w:tmpl w:val="9372E094"/>
    <w:lvl w:ilvl="0" w:tplc="36E20CE4">
      <w:start w:val="1"/>
      <w:numFmt w:val="decimal"/>
      <w:lvlText w:val="%1."/>
      <w:lvlJc w:val="left"/>
      <w:pPr>
        <w:tabs>
          <w:tab w:val="num" w:pos="720"/>
        </w:tabs>
        <w:ind w:left="720" w:hanging="360"/>
      </w:pPr>
    </w:lvl>
    <w:lvl w:ilvl="1" w:tplc="CDCEE496">
      <w:numFmt w:val="bullet"/>
      <w:lvlText w:val="•"/>
      <w:lvlJc w:val="left"/>
      <w:pPr>
        <w:tabs>
          <w:tab w:val="num" w:pos="1440"/>
        </w:tabs>
        <w:ind w:left="1440" w:hanging="360"/>
      </w:pPr>
      <w:rPr>
        <w:rFonts w:ascii="Arial" w:hAnsi="Arial" w:hint="default"/>
      </w:rPr>
    </w:lvl>
    <w:lvl w:ilvl="2" w:tplc="EF2030F6" w:tentative="1">
      <w:start w:val="1"/>
      <w:numFmt w:val="decimal"/>
      <w:lvlText w:val="%3."/>
      <w:lvlJc w:val="left"/>
      <w:pPr>
        <w:tabs>
          <w:tab w:val="num" w:pos="2160"/>
        </w:tabs>
        <w:ind w:left="2160" w:hanging="360"/>
      </w:pPr>
    </w:lvl>
    <w:lvl w:ilvl="3" w:tplc="A92A3FB0" w:tentative="1">
      <w:start w:val="1"/>
      <w:numFmt w:val="decimal"/>
      <w:lvlText w:val="%4."/>
      <w:lvlJc w:val="left"/>
      <w:pPr>
        <w:tabs>
          <w:tab w:val="num" w:pos="2880"/>
        </w:tabs>
        <w:ind w:left="2880" w:hanging="360"/>
      </w:pPr>
    </w:lvl>
    <w:lvl w:ilvl="4" w:tplc="ACE42CC8" w:tentative="1">
      <w:start w:val="1"/>
      <w:numFmt w:val="decimal"/>
      <w:lvlText w:val="%5."/>
      <w:lvlJc w:val="left"/>
      <w:pPr>
        <w:tabs>
          <w:tab w:val="num" w:pos="3600"/>
        </w:tabs>
        <w:ind w:left="3600" w:hanging="360"/>
      </w:pPr>
    </w:lvl>
    <w:lvl w:ilvl="5" w:tplc="81E0D4CC" w:tentative="1">
      <w:start w:val="1"/>
      <w:numFmt w:val="decimal"/>
      <w:lvlText w:val="%6."/>
      <w:lvlJc w:val="left"/>
      <w:pPr>
        <w:tabs>
          <w:tab w:val="num" w:pos="4320"/>
        </w:tabs>
        <w:ind w:left="4320" w:hanging="360"/>
      </w:pPr>
    </w:lvl>
    <w:lvl w:ilvl="6" w:tplc="3B9A0200" w:tentative="1">
      <w:start w:val="1"/>
      <w:numFmt w:val="decimal"/>
      <w:lvlText w:val="%7."/>
      <w:lvlJc w:val="left"/>
      <w:pPr>
        <w:tabs>
          <w:tab w:val="num" w:pos="5040"/>
        </w:tabs>
        <w:ind w:left="5040" w:hanging="360"/>
      </w:pPr>
    </w:lvl>
    <w:lvl w:ilvl="7" w:tplc="3B521186" w:tentative="1">
      <w:start w:val="1"/>
      <w:numFmt w:val="decimal"/>
      <w:lvlText w:val="%8."/>
      <w:lvlJc w:val="left"/>
      <w:pPr>
        <w:tabs>
          <w:tab w:val="num" w:pos="5760"/>
        </w:tabs>
        <w:ind w:left="5760" w:hanging="360"/>
      </w:pPr>
    </w:lvl>
    <w:lvl w:ilvl="8" w:tplc="C0B8ED08" w:tentative="1">
      <w:start w:val="1"/>
      <w:numFmt w:val="decimal"/>
      <w:lvlText w:val="%9."/>
      <w:lvlJc w:val="left"/>
      <w:pPr>
        <w:tabs>
          <w:tab w:val="num" w:pos="6480"/>
        </w:tabs>
        <w:ind w:left="6480" w:hanging="360"/>
      </w:pPr>
    </w:lvl>
  </w:abstractNum>
  <w:abstractNum w:abstractNumId="5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42"/>
  </w:num>
  <w:num w:numId="3">
    <w:abstractNumId w:val="0"/>
  </w:num>
  <w:num w:numId="4">
    <w:abstractNumId w:val="6"/>
  </w:num>
  <w:num w:numId="5">
    <w:abstractNumId w:val="27"/>
  </w:num>
  <w:num w:numId="6">
    <w:abstractNumId w:val="43"/>
  </w:num>
  <w:num w:numId="7">
    <w:abstractNumId w:val="31"/>
  </w:num>
  <w:num w:numId="8">
    <w:abstractNumId w:val="26"/>
  </w:num>
  <w:num w:numId="9">
    <w:abstractNumId w:val="52"/>
  </w:num>
  <w:num w:numId="10">
    <w:abstractNumId w:val="9"/>
  </w:num>
  <w:num w:numId="11">
    <w:abstractNumId w:val="33"/>
  </w:num>
  <w:num w:numId="12">
    <w:abstractNumId w:val="8"/>
  </w:num>
  <w:num w:numId="13">
    <w:abstractNumId w:val="22"/>
  </w:num>
  <w:num w:numId="14">
    <w:abstractNumId w:val="38"/>
  </w:num>
  <w:num w:numId="15">
    <w:abstractNumId w:val="28"/>
  </w:num>
  <w:num w:numId="16">
    <w:abstractNumId w:val="3"/>
  </w:num>
  <w:num w:numId="17">
    <w:abstractNumId w:val="36"/>
  </w:num>
  <w:num w:numId="18">
    <w:abstractNumId w:val="24"/>
  </w:num>
  <w:num w:numId="19">
    <w:abstractNumId w:val="32"/>
  </w:num>
  <w:num w:numId="20">
    <w:abstractNumId w:val="51"/>
  </w:num>
  <w:num w:numId="21">
    <w:abstractNumId w:val="53"/>
  </w:num>
  <w:num w:numId="22">
    <w:abstractNumId w:val="35"/>
  </w:num>
  <w:num w:numId="23">
    <w:abstractNumId w:val="21"/>
  </w:num>
  <w:num w:numId="24">
    <w:abstractNumId w:val="11"/>
  </w:num>
  <w:num w:numId="25">
    <w:abstractNumId w:val="45"/>
  </w:num>
  <w:num w:numId="26">
    <w:abstractNumId w:val="41"/>
  </w:num>
  <w:num w:numId="27">
    <w:abstractNumId w:val="16"/>
  </w:num>
  <w:num w:numId="28">
    <w:abstractNumId w:val="15"/>
  </w:num>
  <w:num w:numId="29">
    <w:abstractNumId w:val="37"/>
  </w:num>
  <w:num w:numId="30">
    <w:abstractNumId w:val="39"/>
  </w:num>
  <w:num w:numId="31">
    <w:abstractNumId w:val="44"/>
  </w:num>
  <w:num w:numId="32">
    <w:abstractNumId w:val="18"/>
  </w:num>
  <w:num w:numId="33">
    <w:abstractNumId w:val="17"/>
  </w:num>
  <w:num w:numId="34">
    <w:abstractNumId w:val="5"/>
  </w:num>
  <w:num w:numId="35">
    <w:abstractNumId w:val="13"/>
  </w:num>
  <w:num w:numId="36">
    <w:abstractNumId w:val="40"/>
  </w:num>
  <w:num w:numId="37">
    <w:abstractNumId w:val="2"/>
  </w:num>
  <w:num w:numId="38">
    <w:abstractNumId w:val="19"/>
  </w:num>
  <w:num w:numId="39">
    <w:abstractNumId w:val="1"/>
  </w:num>
  <w:num w:numId="40">
    <w:abstractNumId w:val="34"/>
  </w:num>
  <w:num w:numId="41">
    <w:abstractNumId w:val="29"/>
  </w:num>
  <w:num w:numId="42">
    <w:abstractNumId w:val="30"/>
  </w:num>
  <w:num w:numId="43">
    <w:abstractNumId w:val="50"/>
  </w:num>
  <w:num w:numId="44">
    <w:abstractNumId w:val="47"/>
  </w:num>
  <w:num w:numId="45">
    <w:abstractNumId w:val="49"/>
  </w:num>
  <w:num w:numId="46">
    <w:abstractNumId w:val="4"/>
  </w:num>
  <w:num w:numId="47">
    <w:abstractNumId w:val="20"/>
  </w:num>
  <w:num w:numId="48">
    <w:abstractNumId w:val="7"/>
  </w:num>
  <w:num w:numId="49">
    <w:abstractNumId w:val="14"/>
  </w:num>
  <w:num w:numId="50">
    <w:abstractNumId w:val="10"/>
  </w:num>
  <w:num w:numId="51">
    <w:abstractNumId w:val="23"/>
  </w:num>
  <w:num w:numId="52">
    <w:abstractNumId w:val="46"/>
  </w:num>
  <w:num w:numId="53">
    <w:abstractNumId w:val="48"/>
  </w:num>
  <w:num w:numId="54">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159F"/>
    <w:rsid w:val="00003E20"/>
    <w:rsid w:val="00004AC8"/>
    <w:rsid w:val="000053BA"/>
    <w:rsid w:val="000057F4"/>
    <w:rsid w:val="00005FEB"/>
    <w:rsid w:val="00006055"/>
    <w:rsid w:val="00006AD4"/>
    <w:rsid w:val="00006CB9"/>
    <w:rsid w:val="000074C4"/>
    <w:rsid w:val="000079A6"/>
    <w:rsid w:val="00010E2C"/>
    <w:rsid w:val="00011474"/>
    <w:rsid w:val="00011BB2"/>
    <w:rsid w:val="00012505"/>
    <w:rsid w:val="00012685"/>
    <w:rsid w:val="000129DC"/>
    <w:rsid w:val="00012C4F"/>
    <w:rsid w:val="000131D1"/>
    <w:rsid w:val="00013455"/>
    <w:rsid w:val="000134E3"/>
    <w:rsid w:val="00013632"/>
    <w:rsid w:val="00013F5E"/>
    <w:rsid w:val="0001403F"/>
    <w:rsid w:val="0001439E"/>
    <w:rsid w:val="000145E2"/>
    <w:rsid w:val="0001487F"/>
    <w:rsid w:val="00014F35"/>
    <w:rsid w:val="00015F98"/>
    <w:rsid w:val="000166AC"/>
    <w:rsid w:val="00017454"/>
    <w:rsid w:val="00017B7F"/>
    <w:rsid w:val="00017EDA"/>
    <w:rsid w:val="0002074B"/>
    <w:rsid w:val="00020BB4"/>
    <w:rsid w:val="000212A5"/>
    <w:rsid w:val="00022B8C"/>
    <w:rsid w:val="00022CE7"/>
    <w:rsid w:val="00022F37"/>
    <w:rsid w:val="00023742"/>
    <w:rsid w:val="00024AEF"/>
    <w:rsid w:val="0002682D"/>
    <w:rsid w:val="00026C65"/>
    <w:rsid w:val="00027755"/>
    <w:rsid w:val="00027836"/>
    <w:rsid w:val="00027864"/>
    <w:rsid w:val="0002789E"/>
    <w:rsid w:val="00030048"/>
    <w:rsid w:val="0003072D"/>
    <w:rsid w:val="0003105F"/>
    <w:rsid w:val="000314CD"/>
    <w:rsid w:val="0003332B"/>
    <w:rsid w:val="00033544"/>
    <w:rsid w:val="0003479E"/>
    <w:rsid w:val="00035691"/>
    <w:rsid w:val="000370C7"/>
    <w:rsid w:val="00037496"/>
    <w:rsid w:val="0003767C"/>
    <w:rsid w:val="00040F4F"/>
    <w:rsid w:val="0004132D"/>
    <w:rsid w:val="00041C9D"/>
    <w:rsid w:val="00043E12"/>
    <w:rsid w:val="00044B9C"/>
    <w:rsid w:val="00044CFA"/>
    <w:rsid w:val="00045119"/>
    <w:rsid w:val="0004552E"/>
    <w:rsid w:val="00045828"/>
    <w:rsid w:val="000459C7"/>
    <w:rsid w:val="00046630"/>
    <w:rsid w:val="00046C80"/>
    <w:rsid w:val="00050112"/>
    <w:rsid w:val="00050276"/>
    <w:rsid w:val="00050466"/>
    <w:rsid w:val="000505CC"/>
    <w:rsid w:val="00050A34"/>
    <w:rsid w:val="000511F9"/>
    <w:rsid w:val="00051B32"/>
    <w:rsid w:val="0005230E"/>
    <w:rsid w:val="00052850"/>
    <w:rsid w:val="000528A2"/>
    <w:rsid w:val="00052BBA"/>
    <w:rsid w:val="00053321"/>
    <w:rsid w:val="00053588"/>
    <w:rsid w:val="00054B05"/>
    <w:rsid w:val="00054D9D"/>
    <w:rsid w:val="00055676"/>
    <w:rsid w:val="00056544"/>
    <w:rsid w:val="00056B69"/>
    <w:rsid w:val="00056BDE"/>
    <w:rsid w:val="00056E6A"/>
    <w:rsid w:val="00060D8E"/>
    <w:rsid w:val="00062159"/>
    <w:rsid w:val="00062828"/>
    <w:rsid w:val="00063D9E"/>
    <w:rsid w:val="00064AD3"/>
    <w:rsid w:val="00064EBB"/>
    <w:rsid w:val="00065088"/>
    <w:rsid w:val="000652D3"/>
    <w:rsid w:val="000654A0"/>
    <w:rsid w:val="00065E94"/>
    <w:rsid w:val="00066719"/>
    <w:rsid w:val="000673E1"/>
    <w:rsid w:val="000676DE"/>
    <w:rsid w:val="000701AD"/>
    <w:rsid w:val="000707CA"/>
    <w:rsid w:val="00070D21"/>
    <w:rsid w:val="000717FB"/>
    <w:rsid w:val="000719BF"/>
    <w:rsid w:val="0007208A"/>
    <w:rsid w:val="0007213C"/>
    <w:rsid w:val="00072BBA"/>
    <w:rsid w:val="00072FF5"/>
    <w:rsid w:val="000730DC"/>
    <w:rsid w:val="000745F8"/>
    <w:rsid w:val="00074F95"/>
    <w:rsid w:val="0007527F"/>
    <w:rsid w:val="00075965"/>
    <w:rsid w:val="00075FDA"/>
    <w:rsid w:val="00076386"/>
    <w:rsid w:val="00076627"/>
    <w:rsid w:val="00076D82"/>
    <w:rsid w:val="00081EC2"/>
    <w:rsid w:val="00082154"/>
    <w:rsid w:val="00082E67"/>
    <w:rsid w:val="00082EB6"/>
    <w:rsid w:val="00083800"/>
    <w:rsid w:val="0008387E"/>
    <w:rsid w:val="00084A65"/>
    <w:rsid w:val="00085097"/>
    <w:rsid w:val="0008559A"/>
    <w:rsid w:val="000861DA"/>
    <w:rsid w:val="000902C2"/>
    <w:rsid w:val="000907CE"/>
    <w:rsid w:val="00090F06"/>
    <w:rsid w:val="00091A92"/>
    <w:rsid w:val="00092037"/>
    <w:rsid w:val="00093C49"/>
    <w:rsid w:val="00094E6F"/>
    <w:rsid w:val="00095988"/>
    <w:rsid w:val="00095A80"/>
    <w:rsid w:val="000973E1"/>
    <w:rsid w:val="000A1402"/>
    <w:rsid w:val="000A20BA"/>
    <w:rsid w:val="000A262C"/>
    <w:rsid w:val="000A3C8D"/>
    <w:rsid w:val="000A3DFE"/>
    <w:rsid w:val="000A3EC0"/>
    <w:rsid w:val="000A3FD7"/>
    <w:rsid w:val="000A40EC"/>
    <w:rsid w:val="000A4684"/>
    <w:rsid w:val="000A54EE"/>
    <w:rsid w:val="000A6A23"/>
    <w:rsid w:val="000A7BC5"/>
    <w:rsid w:val="000B0C45"/>
    <w:rsid w:val="000B13E1"/>
    <w:rsid w:val="000B16DB"/>
    <w:rsid w:val="000B178C"/>
    <w:rsid w:val="000B1BB8"/>
    <w:rsid w:val="000B1C5E"/>
    <w:rsid w:val="000B2282"/>
    <w:rsid w:val="000B27E9"/>
    <w:rsid w:val="000B2A11"/>
    <w:rsid w:val="000B2A5B"/>
    <w:rsid w:val="000B3A36"/>
    <w:rsid w:val="000B3B91"/>
    <w:rsid w:val="000B4207"/>
    <w:rsid w:val="000B42E6"/>
    <w:rsid w:val="000B4B1B"/>
    <w:rsid w:val="000B50C3"/>
    <w:rsid w:val="000B5999"/>
    <w:rsid w:val="000B5AC9"/>
    <w:rsid w:val="000B5F0A"/>
    <w:rsid w:val="000B6D65"/>
    <w:rsid w:val="000B7290"/>
    <w:rsid w:val="000B743C"/>
    <w:rsid w:val="000C03A0"/>
    <w:rsid w:val="000C1D59"/>
    <w:rsid w:val="000C26FF"/>
    <w:rsid w:val="000C2B09"/>
    <w:rsid w:val="000C30CF"/>
    <w:rsid w:val="000C3818"/>
    <w:rsid w:val="000C501D"/>
    <w:rsid w:val="000C5B5B"/>
    <w:rsid w:val="000C5CBA"/>
    <w:rsid w:val="000C68E9"/>
    <w:rsid w:val="000C74BA"/>
    <w:rsid w:val="000C7531"/>
    <w:rsid w:val="000C7BA7"/>
    <w:rsid w:val="000C7C3F"/>
    <w:rsid w:val="000C7DB4"/>
    <w:rsid w:val="000D0BD6"/>
    <w:rsid w:val="000D0C61"/>
    <w:rsid w:val="000D1282"/>
    <w:rsid w:val="000D1440"/>
    <w:rsid w:val="000D1C53"/>
    <w:rsid w:val="000D27AD"/>
    <w:rsid w:val="000D29D1"/>
    <w:rsid w:val="000D2B0A"/>
    <w:rsid w:val="000D3022"/>
    <w:rsid w:val="000D3283"/>
    <w:rsid w:val="000D3286"/>
    <w:rsid w:val="000D344D"/>
    <w:rsid w:val="000D3A69"/>
    <w:rsid w:val="000D40E7"/>
    <w:rsid w:val="000D4392"/>
    <w:rsid w:val="000D584F"/>
    <w:rsid w:val="000D76BC"/>
    <w:rsid w:val="000D7750"/>
    <w:rsid w:val="000E071E"/>
    <w:rsid w:val="000E0ABA"/>
    <w:rsid w:val="000E0DEE"/>
    <w:rsid w:val="000E181D"/>
    <w:rsid w:val="000E1CB4"/>
    <w:rsid w:val="000E27AA"/>
    <w:rsid w:val="000E3277"/>
    <w:rsid w:val="000E337A"/>
    <w:rsid w:val="000E34FD"/>
    <w:rsid w:val="000E3AA2"/>
    <w:rsid w:val="000E4350"/>
    <w:rsid w:val="000E4376"/>
    <w:rsid w:val="000E4408"/>
    <w:rsid w:val="000E4B06"/>
    <w:rsid w:val="000E53AB"/>
    <w:rsid w:val="000E5716"/>
    <w:rsid w:val="000E6337"/>
    <w:rsid w:val="000E7A79"/>
    <w:rsid w:val="000E7B2E"/>
    <w:rsid w:val="000F15B2"/>
    <w:rsid w:val="000F19DE"/>
    <w:rsid w:val="000F2678"/>
    <w:rsid w:val="000F2E1F"/>
    <w:rsid w:val="000F37B0"/>
    <w:rsid w:val="000F3F74"/>
    <w:rsid w:val="000F4595"/>
    <w:rsid w:val="000F4CB2"/>
    <w:rsid w:val="000F4E44"/>
    <w:rsid w:val="000F4E5E"/>
    <w:rsid w:val="000F4E90"/>
    <w:rsid w:val="000F568D"/>
    <w:rsid w:val="000F5784"/>
    <w:rsid w:val="000F5B0E"/>
    <w:rsid w:val="000F68D0"/>
    <w:rsid w:val="000F6B15"/>
    <w:rsid w:val="000F7603"/>
    <w:rsid w:val="000F76A6"/>
    <w:rsid w:val="000F7D5C"/>
    <w:rsid w:val="0010084F"/>
    <w:rsid w:val="0010170B"/>
    <w:rsid w:val="00101C4F"/>
    <w:rsid w:val="00102C9F"/>
    <w:rsid w:val="00103FC9"/>
    <w:rsid w:val="0010410A"/>
    <w:rsid w:val="00104BA5"/>
    <w:rsid w:val="00104E87"/>
    <w:rsid w:val="00104F92"/>
    <w:rsid w:val="00105DE3"/>
    <w:rsid w:val="00105ECB"/>
    <w:rsid w:val="001067E9"/>
    <w:rsid w:val="001068D2"/>
    <w:rsid w:val="001069F2"/>
    <w:rsid w:val="00106F22"/>
    <w:rsid w:val="001103BD"/>
    <w:rsid w:val="00111208"/>
    <w:rsid w:val="001115E4"/>
    <w:rsid w:val="00111808"/>
    <w:rsid w:val="0011187D"/>
    <w:rsid w:val="001118EC"/>
    <w:rsid w:val="00112220"/>
    <w:rsid w:val="0011339F"/>
    <w:rsid w:val="00113B8F"/>
    <w:rsid w:val="00113EC8"/>
    <w:rsid w:val="00114E96"/>
    <w:rsid w:val="001152C7"/>
    <w:rsid w:val="00115469"/>
    <w:rsid w:val="00115C88"/>
    <w:rsid w:val="0011644A"/>
    <w:rsid w:val="00116A07"/>
    <w:rsid w:val="00117332"/>
    <w:rsid w:val="0011784B"/>
    <w:rsid w:val="001204DD"/>
    <w:rsid w:val="00122839"/>
    <w:rsid w:val="00122A14"/>
    <w:rsid w:val="00122A9A"/>
    <w:rsid w:val="001237AC"/>
    <w:rsid w:val="00123924"/>
    <w:rsid w:val="00124E12"/>
    <w:rsid w:val="00124E75"/>
    <w:rsid w:val="00124EF0"/>
    <w:rsid w:val="00125D70"/>
    <w:rsid w:val="0012673D"/>
    <w:rsid w:val="001269B8"/>
    <w:rsid w:val="00126C9C"/>
    <w:rsid w:val="00127099"/>
    <w:rsid w:val="00127832"/>
    <w:rsid w:val="001311C7"/>
    <w:rsid w:val="00132830"/>
    <w:rsid w:val="00132959"/>
    <w:rsid w:val="00132B71"/>
    <w:rsid w:val="001337A5"/>
    <w:rsid w:val="0013427A"/>
    <w:rsid w:val="001344C7"/>
    <w:rsid w:val="001348FE"/>
    <w:rsid w:val="00134B36"/>
    <w:rsid w:val="00134D55"/>
    <w:rsid w:val="001360F3"/>
    <w:rsid w:val="001362C2"/>
    <w:rsid w:val="0013678C"/>
    <w:rsid w:val="00136955"/>
    <w:rsid w:val="00136E19"/>
    <w:rsid w:val="001371B2"/>
    <w:rsid w:val="00137401"/>
    <w:rsid w:val="00137AB9"/>
    <w:rsid w:val="00137D78"/>
    <w:rsid w:val="0014060C"/>
    <w:rsid w:val="001409A0"/>
    <w:rsid w:val="00141E40"/>
    <w:rsid w:val="00141F08"/>
    <w:rsid w:val="00141FF2"/>
    <w:rsid w:val="0014248F"/>
    <w:rsid w:val="0014272E"/>
    <w:rsid w:val="0014287A"/>
    <w:rsid w:val="00142DE2"/>
    <w:rsid w:val="00144C87"/>
    <w:rsid w:val="001467B1"/>
    <w:rsid w:val="00147415"/>
    <w:rsid w:val="00147DB1"/>
    <w:rsid w:val="00150175"/>
    <w:rsid w:val="001502C8"/>
    <w:rsid w:val="00150FAF"/>
    <w:rsid w:val="00151011"/>
    <w:rsid w:val="0015119A"/>
    <w:rsid w:val="00151224"/>
    <w:rsid w:val="0015130F"/>
    <w:rsid w:val="001517E9"/>
    <w:rsid w:val="001532BA"/>
    <w:rsid w:val="00153E4B"/>
    <w:rsid w:val="00153FED"/>
    <w:rsid w:val="0015568B"/>
    <w:rsid w:val="00155BFD"/>
    <w:rsid w:val="00156ABA"/>
    <w:rsid w:val="00157390"/>
    <w:rsid w:val="00160998"/>
    <w:rsid w:val="001609A4"/>
    <w:rsid w:val="00160CD6"/>
    <w:rsid w:val="00160F5F"/>
    <w:rsid w:val="00160F90"/>
    <w:rsid w:val="001617D0"/>
    <w:rsid w:val="001621D5"/>
    <w:rsid w:val="00162308"/>
    <w:rsid w:val="00162C33"/>
    <w:rsid w:val="0016316A"/>
    <w:rsid w:val="00163423"/>
    <w:rsid w:val="00163539"/>
    <w:rsid w:val="0016381F"/>
    <w:rsid w:val="00163D1D"/>
    <w:rsid w:val="00164171"/>
    <w:rsid w:val="00164E58"/>
    <w:rsid w:val="00165033"/>
    <w:rsid w:val="00165926"/>
    <w:rsid w:val="00165C04"/>
    <w:rsid w:val="00165C3A"/>
    <w:rsid w:val="001665EB"/>
    <w:rsid w:val="001670EA"/>
    <w:rsid w:val="001674A0"/>
    <w:rsid w:val="00170A50"/>
    <w:rsid w:val="0017102F"/>
    <w:rsid w:val="00173AD4"/>
    <w:rsid w:val="00174FFD"/>
    <w:rsid w:val="001759CA"/>
    <w:rsid w:val="0017726A"/>
    <w:rsid w:val="00177DD3"/>
    <w:rsid w:val="00180278"/>
    <w:rsid w:val="001807F2"/>
    <w:rsid w:val="001813D6"/>
    <w:rsid w:val="001818A7"/>
    <w:rsid w:val="00182725"/>
    <w:rsid w:val="001827CA"/>
    <w:rsid w:val="001829C8"/>
    <w:rsid w:val="00183C11"/>
    <w:rsid w:val="00184E24"/>
    <w:rsid w:val="0018562E"/>
    <w:rsid w:val="00186640"/>
    <w:rsid w:val="00186904"/>
    <w:rsid w:val="00186B0A"/>
    <w:rsid w:val="00186BDF"/>
    <w:rsid w:val="00186CA1"/>
    <w:rsid w:val="00187606"/>
    <w:rsid w:val="001905BD"/>
    <w:rsid w:val="00190CCF"/>
    <w:rsid w:val="00191135"/>
    <w:rsid w:val="00191E79"/>
    <w:rsid w:val="00192671"/>
    <w:rsid w:val="00192C7B"/>
    <w:rsid w:val="00192FE6"/>
    <w:rsid w:val="0019360B"/>
    <w:rsid w:val="00193986"/>
    <w:rsid w:val="00193A5F"/>
    <w:rsid w:val="00193B08"/>
    <w:rsid w:val="00193FFB"/>
    <w:rsid w:val="00194570"/>
    <w:rsid w:val="001947B0"/>
    <w:rsid w:val="001949EE"/>
    <w:rsid w:val="00196BF4"/>
    <w:rsid w:val="001972DA"/>
    <w:rsid w:val="001976AA"/>
    <w:rsid w:val="001A02F6"/>
    <w:rsid w:val="001A0B69"/>
    <w:rsid w:val="001A0E25"/>
    <w:rsid w:val="001A15C6"/>
    <w:rsid w:val="001A35D0"/>
    <w:rsid w:val="001A4BCC"/>
    <w:rsid w:val="001A5510"/>
    <w:rsid w:val="001A5B98"/>
    <w:rsid w:val="001A5C7B"/>
    <w:rsid w:val="001A5E19"/>
    <w:rsid w:val="001A63D8"/>
    <w:rsid w:val="001A7AC7"/>
    <w:rsid w:val="001B01FA"/>
    <w:rsid w:val="001B0832"/>
    <w:rsid w:val="001B18A7"/>
    <w:rsid w:val="001B23AF"/>
    <w:rsid w:val="001B2762"/>
    <w:rsid w:val="001B283A"/>
    <w:rsid w:val="001B36FC"/>
    <w:rsid w:val="001B38EE"/>
    <w:rsid w:val="001B41ED"/>
    <w:rsid w:val="001B4607"/>
    <w:rsid w:val="001B518A"/>
    <w:rsid w:val="001B579A"/>
    <w:rsid w:val="001B60D4"/>
    <w:rsid w:val="001B76E3"/>
    <w:rsid w:val="001B7E0C"/>
    <w:rsid w:val="001C063A"/>
    <w:rsid w:val="001C0674"/>
    <w:rsid w:val="001C0B5A"/>
    <w:rsid w:val="001C0D2A"/>
    <w:rsid w:val="001C1405"/>
    <w:rsid w:val="001C1B93"/>
    <w:rsid w:val="001C226F"/>
    <w:rsid w:val="001C39D1"/>
    <w:rsid w:val="001C5296"/>
    <w:rsid w:val="001C6387"/>
    <w:rsid w:val="001C66AC"/>
    <w:rsid w:val="001C6754"/>
    <w:rsid w:val="001C77F0"/>
    <w:rsid w:val="001D2546"/>
    <w:rsid w:val="001D30C9"/>
    <w:rsid w:val="001D433B"/>
    <w:rsid w:val="001D445B"/>
    <w:rsid w:val="001D4590"/>
    <w:rsid w:val="001D46A0"/>
    <w:rsid w:val="001D478B"/>
    <w:rsid w:val="001D506F"/>
    <w:rsid w:val="001D50C2"/>
    <w:rsid w:val="001D753C"/>
    <w:rsid w:val="001D7CA4"/>
    <w:rsid w:val="001D7E58"/>
    <w:rsid w:val="001E0425"/>
    <w:rsid w:val="001E13B3"/>
    <w:rsid w:val="001E30A0"/>
    <w:rsid w:val="001E32B1"/>
    <w:rsid w:val="001E3DE1"/>
    <w:rsid w:val="001E4011"/>
    <w:rsid w:val="001E4D4F"/>
    <w:rsid w:val="001E51DA"/>
    <w:rsid w:val="001E54F9"/>
    <w:rsid w:val="001E57CF"/>
    <w:rsid w:val="001E5981"/>
    <w:rsid w:val="001E621B"/>
    <w:rsid w:val="001E6826"/>
    <w:rsid w:val="001E698E"/>
    <w:rsid w:val="001E6E8E"/>
    <w:rsid w:val="001E74BA"/>
    <w:rsid w:val="001E7A5A"/>
    <w:rsid w:val="001E7B9F"/>
    <w:rsid w:val="001F01FB"/>
    <w:rsid w:val="001F0258"/>
    <w:rsid w:val="001F0658"/>
    <w:rsid w:val="001F0C29"/>
    <w:rsid w:val="001F0E92"/>
    <w:rsid w:val="001F1987"/>
    <w:rsid w:val="001F1CEC"/>
    <w:rsid w:val="001F1E03"/>
    <w:rsid w:val="001F201D"/>
    <w:rsid w:val="001F21BC"/>
    <w:rsid w:val="001F22D5"/>
    <w:rsid w:val="001F23BD"/>
    <w:rsid w:val="001F34DA"/>
    <w:rsid w:val="001F4DAC"/>
    <w:rsid w:val="001F5019"/>
    <w:rsid w:val="001F51C5"/>
    <w:rsid w:val="001F65B0"/>
    <w:rsid w:val="001F67AA"/>
    <w:rsid w:val="001F6AFD"/>
    <w:rsid w:val="001F6DFF"/>
    <w:rsid w:val="001F738D"/>
    <w:rsid w:val="001F7417"/>
    <w:rsid w:val="001F7599"/>
    <w:rsid w:val="00200A1C"/>
    <w:rsid w:val="00202EF7"/>
    <w:rsid w:val="002036CC"/>
    <w:rsid w:val="00204A2A"/>
    <w:rsid w:val="00204B22"/>
    <w:rsid w:val="00204B3A"/>
    <w:rsid w:val="0020535A"/>
    <w:rsid w:val="002053CB"/>
    <w:rsid w:val="002055CB"/>
    <w:rsid w:val="00205696"/>
    <w:rsid w:val="002056D4"/>
    <w:rsid w:val="002058AA"/>
    <w:rsid w:val="002059EF"/>
    <w:rsid w:val="00205A4B"/>
    <w:rsid w:val="00205B06"/>
    <w:rsid w:val="00205BDB"/>
    <w:rsid w:val="00206955"/>
    <w:rsid w:val="00206978"/>
    <w:rsid w:val="00206A79"/>
    <w:rsid w:val="002072E4"/>
    <w:rsid w:val="002076BD"/>
    <w:rsid w:val="00210309"/>
    <w:rsid w:val="00210B94"/>
    <w:rsid w:val="00211519"/>
    <w:rsid w:val="0021224B"/>
    <w:rsid w:val="00212950"/>
    <w:rsid w:val="00212FB8"/>
    <w:rsid w:val="00213709"/>
    <w:rsid w:val="00214706"/>
    <w:rsid w:val="002149AF"/>
    <w:rsid w:val="00214A86"/>
    <w:rsid w:val="00215837"/>
    <w:rsid w:val="00215AAA"/>
    <w:rsid w:val="0021683C"/>
    <w:rsid w:val="00216932"/>
    <w:rsid w:val="00216F5F"/>
    <w:rsid w:val="00220615"/>
    <w:rsid w:val="0022106D"/>
    <w:rsid w:val="00221985"/>
    <w:rsid w:val="00221C3C"/>
    <w:rsid w:val="00221EC5"/>
    <w:rsid w:val="00222A7A"/>
    <w:rsid w:val="002243B0"/>
    <w:rsid w:val="00224A2C"/>
    <w:rsid w:val="00225217"/>
    <w:rsid w:val="002256D9"/>
    <w:rsid w:val="00226577"/>
    <w:rsid w:val="0022687C"/>
    <w:rsid w:val="002273D6"/>
    <w:rsid w:val="00227688"/>
    <w:rsid w:val="0022CB29"/>
    <w:rsid w:val="002306F8"/>
    <w:rsid w:val="002312F4"/>
    <w:rsid w:val="002313A2"/>
    <w:rsid w:val="00231FC7"/>
    <w:rsid w:val="00232930"/>
    <w:rsid w:val="00232A95"/>
    <w:rsid w:val="00232C3F"/>
    <w:rsid w:val="00232DD9"/>
    <w:rsid w:val="0023308F"/>
    <w:rsid w:val="00233403"/>
    <w:rsid w:val="00233440"/>
    <w:rsid w:val="00233C21"/>
    <w:rsid w:val="00233D0E"/>
    <w:rsid w:val="002347FD"/>
    <w:rsid w:val="00234E13"/>
    <w:rsid w:val="00235C37"/>
    <w:rsid w:val="00236450"/>
    <w:rsid w:val="0023765A"/>
    <w:rsid w:val="00237921"/>
    <w:rsid w:val="00240342"/>
    <w:rsid w:val="00241311"/>
    <w:rsid w:val="002418E8"/>
    <w:rsid w:val="00242E22"/>
    <w:rsid w:val="0024336B"/>
    <w:rsid w:val="00243C94"/>
    <w:rsid w:val="00243CE6"/>
    <w:rsid w:val="00244194"/>
    <w:rsid w:val="0024424F"/>
    <w:rsid w:val="00244C4D"/>
    <w:rsid w:val="00244D28"/>
    <w:rsid w:val="00245689"/>
    <w:rsid w:val="00245720"/>
    <w:rsid w:val="00245A6F"/>
    <w:rsid w:val="00245CD3"/>
    <w:rsid w:val="00245FD5"/>
    <w:rsid w:val="002477DF"/>
    <w:rsid w:val="002478BF"/>
    <w:rsid w:val="00250E1F"/>
    <w:rsid w:val="00251AD6"/>
    <w:rsid w:val="00252C17"/>
    <w:rsid w:val="0025307F"/>
    <w:rsid w:val="0025338C"/>
    <w:rsid w:val="002551BD"/>
    <w:rsid w:val="00255CFA"/>
    <w:rsid w:val="0025681E"/>
    <w:rsid w:val="002568D0"/>
    <w:rsid w:val="00257505"/>
    <w:rsid w:val="00257E8F"/>
    <w:rsid w:val="00260162"/>
    <w:rsid w:val="00260AEE"/>
    <w:rsid w:val="002621A6"/>
    <w:rsid w:val="00262661"/>
    <w:rsid w:val="00262D9D"/>
    <w:rsid w:val="002632DF"/>
    <w:rsid w:val="00263946"/>
    <w:rsid w:val="002640BA"/>
    <w:rsid w:val="00264CF2"/>
    <w:rsid w:val="002667A8"/>
    <w:rsid w:val="00266CB7"/>
    <w:rsid w:val="0026719E"/>
    <w:rsid w:val="00267587"/>
    <w:rsid w:val="002675C8"/>
    <w:rsid w:val="00267760"/>
    <w:rsid w:val="00267E31"/>
    <w:rsid w:val="00271589"/>
    <w:rsid w:val="002722D5"/>
    <w:rsid w:val="0027238D"/>
    <w:rsid w:val="00273177"/>
    <w:rsid w:val="0027455B"/>
    <w:rsid w:val="00275074"/>
    <w:rsid w:val="0027527E"/>
    <w:rsid w:val="00275874"/>
    <w:rsid w:val="002763E9"/>
    <w:rsid w:val="00276736"/>
    <w:rsid w:val="00276F4E"/>
    <w:rsid w:val="0027773D"/>
    <w:rsid w:val="002778BD"/>
    <w:rsid w:val="002807D2"/>
    <w:rsid w:val="002815FA"/>
    <w:rsid w:val="002824C2"/>
    <w:rsid w:val="00284044"/>
    <w:rsid w:val="002849CF"/>
    <w:rsid w:val="00284E32"/>
    <w:rsid w:val="002851EB"/>
    <w:rsid w:val="00285510"/>
    <w:rsid w:val="00285A69"/>
    <w:rsid w:val="00285BD1"/>
    <w:rsid w:val="00285DE2"/>
    <w:rsid w:val="0028616D"/>
    <w:rsid w:val="00286965"/>
    <w:rsid w:val="00286C5F"/>
    <w:rsid w:val="0029136E"/>
    <w:rsid w:val="0029198F"/>
    <w:rsid w:val="00292399"/>
    <w:rsid w:val="00294335"/>
    <w:rsid w:val="00294445"/>
    <w:rsid w:val="002946D5"/>
    <w:rsid w:val="002949F0"/>
    <w:rsid w:val="00294B4D"/>
    <w:rsid w:val="00294E62"/>
    <w:rsid w:val="0029537E"/>
    <w:rsid w:val="002960D5"/>
    <w:rsid w:val="00297287"/>
    <w:rsid w:val="002972D7"/>
    <w:rsid w:val="00297926"/>
    <w:rsid w:val="002A0236"/>
    <w:rsid w:val="002A02C9"/>
    <w:rsid w:val="002A02D0"/>
    <w:rsid w:val="002A1062"/>
    <w:rsid w:val="002A1F78"/>
    <w:rsid w:val="002A2012"/>
    <w:rsid w:val="002A2015"/>
    <w:rsid w:val="002A2413"/>
    <w:rsid w:val="002A2F5E"/>
    <w:rsid w:val="002A352A"/>
    <w:rsid w:val="002A4E6F"/>
    <w:rsid w:val="002A550A"/>
    <w:rsid w:val="002A607D"/>
    <w:rsid w:val="002A6D98"/>
    <w:rsid w:val="002B05E0"/>
    <w:rsid w:val="002B132E"/>
    <w:rsid w:val="002B1499"/>
    <w:rsid w:val="002B2813"/>
    <w:rsid w:val="002B2D29"/>
    <w:rsid w:val="002B2FDD"/>
    <w:rsid w:val="002B344F"/>
    <w:rsid w:val="002B3B31"/>
    <w:rsid w:val="002B3BBD"/>
    <w:rsid w:val="002B4525"/>
    <w:rsid w:val="002B4E21"/>
    <w:rsid w:val="002C041F"/>
    <w:rsid w:val="002C05F8"/>
    <w:rsid w:val="002C0774"/>
    <w:rsid w:val="002C0C4B"/>
    <w:rsid w:val="002C1EEA"/>
    <w:rsid w:val="002C2E14"/>
    <w:rsid w:val="002C37C1"/>
    <w:rsid w:val="002C3BB8"/>
    <w:rsid w:val="002C4006"/>
    <w:rsid w:val="002C47AD"/>
    <w:rsid w:val="002C5510"/>
    <w:rsid w:val="002C5F67"/>
    <w:rsid w:val="002C6034"/>
    <w:rsid w:val="002C635B"/>
    <w:rsid w:val="002C661C"/>
    <w:rsid w:val="002C6E6E"/>
    <w:rsid w:val="002C7276"/>
    <w:rsid w:val="002C770F"/>
    <w:rsid w:val="002C7CFF"/>
    <w:rsid w:val="002D0A4B"/>
    <w:rsid w:val="002D0BC6"/>
    <w:rsid w:val="002D12DB"/>
    <w:rsid w:val="002D15D7"/>
    <w:rsid w:val="002D17C5"/>
    <w:rsid w:val="002D365F"/>
    <w:rsid w:val="002D51DF"/>
    <w:rsid w:val="002D58FD"/>
    <w:rsid w:val="002D6120"/>
    <w:rsid w:val="002D6892"/>
    <w:rsid w:val="002D68C2"/>
    <w:rsid w:val="002D7C86"/>
    <w:rsid w:val="002E0692"/>
    <w:rsid w:val="002E152D"/>
    <w:rsid w:val="002E1D74"/>
    <w:rsid w:val="002E2943"/>
    <w:rsid w:val="002E2CF1"/>
    <w:rsid w:val="002E2D48"/>
    <w:rsid w:val="002E2FA5"/>
    <w:rsid w:val="002E34AF"/>
    <w:rsid w:val="002E354C"/>
    <w:rsid w:val="002E40B9"/>
    <w:rsid w:val="002E4AAC"/>
    <w:rsid w:val="002E53DE"/>
    <w:rsid w:val="002E563B"/>
    <w:rsid w:val="002E5A68"/>
    <w:rsid w:val="002E5D84"/>
    <w:rsid w:val="002E5FB8"/>
    <w:rsid w:val="002E62D2"/>
    <w:rsid w:val="002E734F"/>
    <w:rsid w:val="002E74AF"/>
    <w:rsid w:val="002E758C"/>
    <w:rsid w:val="002E75F7"/>
    <w:rsid w:val="002F022A"/>
    <w:rsid w:val="002F0771"/>
    <w:rsid w:val="002F1038"/>
    <w:rsid w:val="002F22FF"/>
    <w:rsid w:val="002F26F9"/>
    <w:rsid w:val="002F2D8F"/>
    <w:rsid w:val="002F3546"/>
    <w:rsid w:val="002F454C"/>
    <w:rsid w:val="002F5BE4"/>
    <w:rsid w:val="002F695B"/>
    <w:rsid w:val="002F72DA"/>
    <w:rsid w:val="002F76B1"/>
    <w:rsid w:val="002F7D66"/>
    <w:rsid w:val="002F7DBE"/>
    <w:rsid w:val="0030090B"/>
    <w:rsid w:val="00300D79"/>
    <w:rsid w:val="00302AE8"/>
    <w:rsid w:val="00302BB1"/>
    <w:rsid w:val="00302E6A"/>
    <w:rsid w:val="003030F0"/>
    <w:rsid w:val="00303568"/>
    <w:rsid w:val="003036DF"/>
    <w:rsid w:val="0030404B"/>
    <w:rsid w:val="00304210"/>
    <w:rsid w:val="003048D7"/>
    <w:rsid w:val="00304A1B"/>
    <w:rsid w:val="00304AD2"/>
    <w:rsid w:val="00304EAA"/>
    <w:rsid w:val="0030522E"/>
    <w:rsid w:val="00305297"/>
    <w:rsid w:val="003062E6"/>
    <w:rsid w:val="00306625"/>
    <w:rsid w:val="0030675D"/>
    <w:rsid w:val="003068B6"/>
    <w:rsid w:val="0030714F"/>
    <w:rsid w:val="003071F6"/>
    <w:rsid w:val="0030728C"/>
    <w:rsid w:val="00307FE0"/>
    <w:rsid w:val="003107EB"/>
    <w:rsid w:val="00310E66"/>
    <w:rsid w:val="00310FBF"/>
    <w:rsid w:val="00311C08"/>
    <w:rsid w:val="003125E0"/>
    <w:rsid w:val="00312ECE"/>
    <w:rsid w:val="00313056"/>
    <w:rsid w:val="0031393C"/>
    <w:rsid w:val="00313CB0"/>
    <w:rsid w:val="00313F96"/>
    <w:rsid w:val="0031432C"/>
    <w:rsid w:val="00314B0A"/>
    <w:rsid w:val="00314C1D"/>
    <w:rsid w:val="003150CE"/>
    <w:rsid w:val="00315173"/>
    <w:rsid w:val="00315AAB"/>
    <w:rsid w:val="003175E1"/>
    <w:rsid w:val="00320299"/>
    <w:rsid w:val="00321154"/>
    <w:rsid w:val="003211B0"/>
    <w:rsid w:val="00321858"/>
    <w:rsid w:val="00321EDA"/>
    <w:rsid w:val="00322224"/>
    <w:rsid w:val="003224AA"/>
    <w:rsid w:val="003224E7"/>
    <w:rsid w:val="00322DDE"/>
    <w:rsid w:val="00325220"/>
    <w:rsid w:val="00325D7A"/>
    <w:rsid w:val="00326145"/>
    <w:rsid w:val="00327163"/>
    <w:rsid w:val="003272E2"/>
    <w:rsid w:val="00327305"/>
    <w:rsid w:val="00327531"/>
    <w:rsid w:val="00327C9B"/>
    <w:rsid w:val="00327F4C"/>
    <w:rsid w:val="00330187"/>
    <w:rsid w:val="00331B34"/>
    <w:rsid w:val="00331C77"/>
    <w:rsid w:val="00331DB6"/>
    <w:rsid w:val="00331F96"/>
    <w:rsid w:val="00332210"/>
    <w:rsid w:val="00332B55"/>
    <w:rsid w:val="00332EF1"/>
    <w:rsid w:val="003336B9"/>
    <w:rsid w:val="0033476C"/>
    <w:rsid w:val="00335EA8"/>
    <w:rsid w:val="003363DD"/>
    <w:rsid w:val="0033683A"/>
    <w:rsid w:val="00336A52"/>
    <w:rsid w:val="00337810"/>
    <w:rsid w:val="00340361"/>
    <w:rsid w:val="00340795"/>
    <w:rsid w:val="0034111C"/>
    <w:rsid w:val="003414D0"/>
    <w:rsid w:val="00341947"/>
    <w:rsid w:val="00341B58"/>
    <w:rsid w:val="00341E60"/>
    <w:rsid w:val="0034217F"/>
    <w:rsid w:val="00342AD2"/>
    <w:rsid w:val="00343954"/>
    <w:rsid w:val="00344BCA"/>
    <w:rsid w:val="00344DC9"/>
    <w:rsid w:val="00345405"/>
    <w:rsid w:val="003454CD"/>
    <w:rsid w:val="00345DDD"/>
    <w:rsid w:val="00346FED"/>
    <w:rsid w:val="003501B6"/>
    <w:rsid w:val="00351E01"/>
    <w:rsid w:val="00352968"/>
    <w:rsid w:val="0035298B"/>
    <w:rsid w:val="00352D21"/>
    <w:rsid w:val="00353A44"/>
    <w:rsid w:val="0035443D"/>
    <w:rsid w:val="00354AA2"/>
    <w:rsid w:val="00354FEE"/>
    <w:rsid w:val="003552BA"/>
    <w:rsid w:val="00356275"/>
    <w:rsid w:val="00356C0B"/>
    <w:rsid w:val="0035781F"/>
    <w:rsid w:val="00357B9C"/>
    <w:rsid w:val="00361412"/>
    <w:rsid w:val="003615CA"/>
    <w:rsid w:val="00361666"/>
    <w:rsid w:val="0036299F"/>
    <w:rsid w:val="00363B2C"/>
    <w:rsid w:val="003642A6"/>
    <w:rsid w:val="00364461"/>
    <w:rsid w:val="00364763"/>
    <w:rsid w:val="00365028"/>
    <w:rsid w:val="00365C3D"/>
    <w:rsid w:val="00366A81"/>
    <w:rsid w:val="00366C1B"/>
    <w:rsid w:val="00367337"/>
    <w:rsid w:val="00367367"/>
    <w:rsid w:val="00367FD8"/>
    <w:rsid w:val="0037004E"/>
    <w:rsid w:val="003702E4"/>
    <w:rsid w:val="00370353"/>
    <w:rsid w:val="00370617"/>
    <w:rsid w:val="00370B63"/>
    <w:rsid w:val="00370FCC"/>
    <w:rsid w:val="003711AF"/>
    <w:rsid w:val="0037331F"/>
    <w:rsid w:val="003735C6"/>
    <w:rsid w:val="003735CB"/>
    <w:rsid w:val="00373FFC"/>
    <w:rsid w:val="003746D0"/>
    <w:rsid w:val="003747DC"/>
    <w:rsid w:val="00374848"/>
    <w:rsid w:val="003757A1"/>
    <w:rsid w:val="00375D09"/>
    <w:rsid w:val="003762DC"/>
    <w:rsid w:val="00376A88"/>
    <w:rsid w:val="00376D7D"/>
    <w:rsid w:val="0037739D"/>
    <w:rsid w:val="0037751C"/>
    <w:rsid w:val="0037763A"/>
    <w:rsid w:val="00377D61"/>
    <w:rsid w:val="00380B66"/>
    <w:rsid w:val="00380F3F"/>
    <w:rsid w:val="00381953"/>
    <w:rsid w:val="00382232"/>
    <w:rsid w:val="00382F1A"/>
    <w:rsid w:val="00382F9A"/>
    <w:rsid w:val="00383282"/>
    <w:rsid w:val="00383422"/>
    <w:rsid w:val="00383658"/>
    <w:rsid w:val="0038412E"/>
    <w:rsid w:val="00386053"/>
    <w:rsid w:val="00386E21"/>
    <w:rsid w:val="00387459"/>
    <w:rsid w:val="0038771D"/>
    <w:rsid w:val="00387DDC"/>
    <w:rsid w:val="0039022A"/>
    <w:rsid w:val="00390935"/>
    <w:rsid w:val="00392293"/>
    <w:rsid w:val="0039241F"/>
    <w:rsid w:val="00392491"/>
    <w:rsid w:val="003935B0"/>
    <w:rsid w:val="00393E44"/>
    <w:rsid w:val="00394301"/>
    <w:rsid w:val="00396409"/>
    <w:rsid w:val="003968ED"/>
    <w:rsid w:val="00396D23"/>
    <w:rsid w:val="003972B2"/>
    <w:rsid w:val="0039747B"/>
    <w:rsid w:val="00397AB6"/>
    <w:rsid w:val="00397ACA"/>
    <w:rsid w:val="00397FB2"/>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444"/>
    <w:rsid w:val="003B1885"/>
    <w:rsid w:val="003B1DB5"/>
    <w:rsid w:val="003B2C13"/>
    <w:rsid w:val="003B2E9B"/>
    <w:rsid w:val="003B2F8D"/>
    <w:rsid w:val="003B3C64"/>
    <w:rsid w:val="003B405B"/>
    <w:rsid w:val="003B4FAA"/>
    <w:rsid w:val="003B547A"/>
    <w:rsid w:val="003B5496"/>
    <w:rsid w:val="003B5F81"/>
    <w:rsid w:val="003B6EC0"/>
    <w:rsid w:val="003B75B9"/>
    <w:rsid w:val="003C0035"/>
    <w:rsid w:val="003C087B"/>
    <w:rsid w:val="003C0DA2"/>
    <w:rsid w:val="003C1A18"/>
    <w:rsid w:val="003C32E3"/>
    <w:rsid w:val="003C5C41"/>
    <w:rsid w:val="003C669D"/>
    <w:rsid w:val="003C6877"/>
    <w:rsid w:val="003C6B42"/>
    <w:rsid w:val="003C6D20"/>
    <w:rsid w:val="003C7062"/>
    <w:rsid w:val="003C70AB"/>
    <w:rsid w:val="003C7461"/>
    <w:rsid w:val="003C7AFE"/>
    <w:rsid w:val="003D0788"/>
    <w:rsid w:val="003D132A"/>
    <w:rsid w:val="003D1517"/>
    <w:rsid w:val="003D1D50"/>
    <w:rsid w:val="003D232D"/>
    <w:rsid w:val="003D286B"/>
    <w:rsid w:val="003D2938"/>
    <w:rsid w:val="003D3C93"/>
    <w:rsid w:val="003D3FBA"/>
    <w:rsid w:val="003D402B"/>
    <w:rsid w:val="003D54B0"/>
    <w:rsid w:val="003D5D36"/>
    <w:rsid w:val="003D764F"/>
    <w:rsid w:val="003D76EF"/>
    <w:rsid w:val="003E0042"/>
    <w:rsid w:val="003E0667"/>
    <w:rsid w:val="003E0BCE"/>
    <w:rsid w:val="003E0DF3"/>
    <w:rsid w:val="003E0E13"/>
    <w:rsid w:val="003E13E0"/>
    <w:rsid w:val="003E1660"/>
    <w:rsid w:val="003E1A66"/>
    <w:rsid w:val="003E1B2E"/>
    <w:rsid w:val="003E1CD1"/>
    <w:rsid w:val="003E1FBB"/>
    <w:rsid w:val="003E2A2D"/>
    <w:rsid w:val="003E3BC4"/>
    <w:rsid w:val="003E47D4"/>
    <w:rsid w:val="003E50B9"/>
    <w:rsid w:val="003E548E"/>
    <w:rsid w:val="003E5CE9"/>
    <w:rsid w:val="003E64A9"/>
    <w:rsid w:val="003E7905"/>
    <w:rsid w:val="003F0336"/>
    <w:rsid w:val="003F3FCC"/>
    <w:rsid w:val="003F41F5"/>
    <w:rsid w:val="003F4691"/>
    <w:rsid w:val="003F5547"/>
    <w:rsid w:val="003F594F"/>
    <w:rsid w:val="003F5C40"/>
    <w:rsid w:val="003F5D24"/>
    <w:rsid w:val="003F5D7D"/>
    <w:rsid w:val="003F65C7"/>
    <w:rsid w:val="003F6E12"/>
    <w:rsid w:val="003F6F8B"/>
    <w:rsid w:val="003F72AF"/>
    <w:rsid w:val="003F75ED"/>
    <w:rsid w:val="004002B7"/>
    <w:rsid w:val="00400F31"/>
    <w:rsid w:val="004019A7"/>
    <w:rsid w:val="00402205"/>
    <w:rsid w:val="004023BA"/>
    <w:rsid w:val="004023DD"/>
    <w:rsid w:val="00402992"/>
    <w:rsid w:val="00406B4D"/>
    <w:rsid w:val="004078E1"/>
    <w:rsid w:val="00410733"/>
    <w:rsid w:val="0041443C"/>
    <w:rsid w:val="0041488F"/>
    <w:rsid w:val="00414EDB"/>
    <w:rsid w:val="004151C2"/>
    <w:rsid w:val="004154F7"/>
    <w:rsid w:val="00416D44"/>
    <w:rsid w:val="004171BB"/>
    <w:rsid w:val="004176FF"/>
    <w:rsid w:val="00417A1E"/>
    <w:rsid w:val="00417A25"/>
    <w:rsid w:val="00421A27"/>
    <w:rsid w:val="00421D0A"/>
    <w:rsid w:val="004222B0"/>
    <w:rsid w:val="004222BB"/>
    <w:rsid w:val="004226C3"/>
    <w:rsid w:val="004228BA"/>
    <w:rsid w:val="004241C5"/>
    <w:rsid w:val="00424FA7"/>
    <w:rsid w:val="00425D2C"/>
    <w:rsid w:val="00426835"/>
    <w:rsid w:val="00426A87"/>
    <w:rsid w:val="00426CCE"/>
    <w:rsid w:val="00427007"/>
    <w:rsid w:val="004309D8"/>
    <w:rsid w:val="004313D1"/>
    <w:rsid w:val="0043207A"/>
    <w:rsid w:val="00432110"/>
    <w:rsid w:val="004328EE"/>
    <w:rsid w:val="004336C5"/>
    <w:rsid w:val="00433EBE"/>
    <w:rsid w:val="00434406"/>
    <w:rsid w:val="0043706B"/>
    <w:rsid w:val="004375D2"/>
    <w:rsid w:val="00440693"/>
    <w:rsid w:val="00440FED"/>
    <w:rsid w:val="004417C5"/>
    <w:rsid w:val="00441910"/>
    <w:rsid w:val="00441B92"/>
    <w:rsid w:val="00441F4A"/>
    <w:rsid w:val="00442BD8"/>
    <w:rsid w:val="00442FCC"/>
    <w:rsid w:val="00443A9F"/>
    <w:rsid w:val="0044474B"/>
    <w:rsid w:val="00445FF7"/>
    <w:rsid w:val="00446609"/>
    <w:rsid w:val="00447950"/>
    <w:rsid w:val="00447F8F"/>
    <w:rsid w:val="00450654"/>
    <w:rsid w:val="004508A8"/>
    <w:rsid w:val="00451BAE"/>
    <w:rsid w:val="00451E64"/>
    <w:rsid w:val="00452CA7"/>
    <w:rsid w:val="00453341"/>
    <w:rsid w:val="004545C6"/>
    <w:rsid w:val="00454DCA"/>
    <w:rsid w:val="00454E26"/>
    <w:rsid w:val="00456544"/>
    <w:rsid w:val="00456649"/>
    <w:rsid w:val="004567B7"/>
    <w:rsid w:val="004567DC"/>
    <w:rsid w:val="00456856"/>
    <w:rsid w:val="004571EF"/>
    <w:rsid w:val="00457B0C"/>
    <w:rsid w:val="0046047A"/>
    <w:rsid w:val="00461210"/>
    <w:rsid w:val="00461377"/>
    <w:rsid w:val="00461700"/>
    <w:rsid w:val="00461A83"/>
    <w:rsid w:val="00461AAC"/>
    <w:rsid w:val="00461F90"/>
    <w:rsid w:val="00462490"/>
    <w:rsid w:val="00462AC9"/>
    <w:rsid w:val="004633E4"/>
    <w:rsid w:val="00463DC3"/>
    <w:rsid w:val="00463DCD"/>
    <w:rsid w:val="00465299"/>
    <w:rsid w:val="00466737"/>
    <w:rsid w:val="00466A0F"/>
    <w:rsid w:val="00466E83"/>
    <w:rsid w:val="0046711B"/>
    <w:rsid w:val="0046795B"/>
    <w:rsid w:val="004708C0"/>
    <w:rsid w:val="00470F07"/>
    <w:rsid w:val="0047115F"/>
    <w:rsid w:val="004715CB"/>
    <w:rsid w:val="00471863"/>
    <w:rsid w:val="004720CA"/>
    <w:rsid w:val="00473777"/>
    <w:rsid w:val="00473A14"/>
    <w:rsid w:val="00474240"/>
    <w:rsid w:val="004742DF"/>
    <w:rsid w:val="004745A9"/>
    <w:rsid w:val="00474871"/>
    <w:rsid w:val="00474CA8"/>
    <w:rsid w:val="00474E43"/>
    <w:rsid w:val="00475586"/>
    <w:rsid w:val="004766DA"/>
    <w:rsid w:val="00476A55"/>
    <w:rsid w:val="00477AC0"/>
    <w:rsid w:val="0048076D"/>
    <w:rsid w:val="0048134D"/>
    <w:rsid w:val="00481624"/>
    <w:rsid w:val="00481765"/>
    <w:rsid w:val="00481D90"/>
    <w:rsid w:val="00482700"/>
    <w:rsid w:val="00482CD4"/>
    <w:rsid w:val="00483261"/>
    <w:rsid w:val="0048328A"/>
    <w:rsid w:val="004836F8"/>
    <w:rsid w:val="00483F3C"/>
    <w:rsid w:val="00484377"/>
    <w:rsid w:val="00485083"/>
    <w:rsid w:val="004851EE"/>
    <w:rsid w:val="00485B23"/>
    <w:rsid w:val="00485B50"/>
    <w:rsid w:val="004871DF"/>
    <w:rsid w:val="004874E4"/>
    <w:rsid w:val="00487D5A"/>
    <w:rsid w:val="0048D5CF"/>
    <w:rsid w:val="004906A9"/>
    <w:rsid w:val="0049070D"/>
    <w:rsid w:val="00490A39"/>
    <w:rsid w:val="00490B77"/>
    <w:rsid w:val="00490E82"/>
    <w:rsid w:val="00491905"/>
    <w:rsid w:val="00491BE4"/>
    <w:rsid w:val="00491DB2"/>
    <w:rsid w:val="00492877"/>
    <w:rsid w:val="00493AF3"/>
    <w:rsid w:val="00494633"/>
    <w:rsid w:val="004948AF"/>
    <w:rsid w:val="00495BA6"/>
    <w:rsid w:val="00496DC2"/>
    <w:rsid w:val="00496E5C"/>
    <w:rsid w:val="00496E75"/>
    <w:rsid w:val="00497AFD"/>
    <w:rsid w:val="00497F97"/>
    <w:rsid w:val="004A014C"/>
    <w:rsid w:val="004A0AA8"/>
    <w:rsid w:val="004A1FE4"/>
    <w:rsid w:val="004A2103"/>
    <w:rsid w:val="004A23BE"/>
    <w:rsid w:val="004A2543"/>
    <w:rsid w:val="004A2BD3"/>
    <w:rsid w:val="004A2CA9"/>
    <w:rsid w:val="004A33EF"/>
    <w:rsid w:val="004A34C9"/>
    <w:rsid w:val="004A3CB5"/>
    <w:rsid w:val="004A537D"/>
    <w:rsid w:val="004A5FBA"/>
    <w:rsid w:val="004A67F0"/>
    <w:rsid w:val="004A71C3"/>
    <w:rsid w:val="004A7769"/>
    <w:rsid w:val="004A77B1"/>
    <w:rsid w:val="004B1471"/>
    <w:rsid w:val="004B2361"/>
    <w:rsid w:val="004B23AD"/>
    <w:rsid w:val="004B2965"/>
    <w:rsid w:val="004B2DB0"/>
    <w:rsid w:val="004B3265"/>
    <w:rsid w:val="004B3545"/>
    <w:rsid w:val="004B4183"/>
    <w:rsid w:val="004B4224"/>
    <w:rsid w:val="004B4297"/>
    <w:rsid w:val="004B4647"/>
    <w:rsid w:val="004B611C"/>
    <w:rsid w:val="004B6B25"/>
    <w:rsid w:val="004B7455"/>
    <w:rsid w:val="004B74FF"/>
    <w:rsid w:val="004B7CE4"/>
    <w:rsid w:val="004C0401"/>
    <w:rsid w:val="004C0C49"/>
    <w:rsid w:val="004C1096"/>
    <w:rsid w:val="004C183D"/>
    <w:rsid w:val="004C2141"/>
    <w:rsid w:val="004C394F"/>
    <w:rsid w:val="004C3EC7"/>
    <w:rsid w:val="004C3EEE"/>
    <w:rsid w:val="004C483D"/>
    <w:rsid w:val="004C49EA"/>
    <w:rsid w:val="004C4D15"/>
    <w:rsid w:val="004C56BF"/>
    <w:rsid w:val="004C6DA5"/>
    <w:rsid w:val="004C73A8"/>
    <w:rsid w:val="004C795A"/>
    <w:rsid w:val="004C7F93"/>
    <w:rsid w:val="004D19DB"/>
    <w:rsid w:val="004D1CF2"/>
    <w:rsid w:val="004D2629"/>
    <w:rsid w:val="004D26B8"/>
    <w:rsid w:val="004D2C2C"/>
    <w:rsid w:val="004D368E"/>
    <w:rsid w:val="004D38C2"/>
    <w:rsid w:val="004D41DC"/>
    <w:rsid w:val="004D4FBD"/>
    <w:rsid w:val="004D4FC0"/>
    <w:rsid w:val="004D5BC8"/>
    <w:rsid w:val="004D5CDC"/>
    <w:rsid w:val="004D5CE7"/>
    <w:rsid w:val="004D6381"/>
    <w:rsid w:val="004D6A1F"/>
    <w:rsid w:val="004D7DA8"/>
    <w:rsid w:val="004D7E7B"/>
    <w:rsid w:val="004D7FC1"/>
    <w:rsid w:val="004E10CD"/>
    <w:rsid w:val="004E1401"/>
    <w:rsid w:val="004E224D"/>
    <w:rsid w:val="004E2892"/>
    <w:rsid w:val="004E362B"/>
    <w:rsid w:val="004E3681"/>
    <w:rsid w:val="004E3BDE"/>
    <w:rsid w:val="004E3D74"/>
    <w:rsid w:val="004E4678"/>
    <w:rsid w:val="004E4F0A"/>
    <w:rsid w:val="004E5DE1"/>
    <w:rsid w:val="004E71CC"/>
    <w:rsid w:val="004E784B"/>
    <w:rsid w:val="004E79F9"/>
    <w:rsid w:val="004F0224"/>
    <w:rsid w:val="004F02C6"/>
    <w:rsid w:val="004F0DB4"/>
    <w:rsid w:val="004F0E04"/>
    <w:rsid w:val="004F19D2"/>
    <w:rsid w:val="004F1CD3"/>
    <w:rsid w:val="004F1EBC"/>
    <w:rsid w:val="004F20E8"/>
    <w:rsid w:val="004F2DBB"/>
    <w:rsid w:val="004F3172"/>
    <w:rsid w:val="004F3B71"/>
    <w:rsid w:val="004F3FE5"/>
    <w:rsid w:val="004F5154"/>
    <w:rsid w:val="004F5835"/>
    <w:rsid w:val="004F619B"/>
    <w:rsid w:val="004F661C"/>
    <w:rsid w:val="004F6BE7"/>
    <w:rsid w:val="004F6D99"/>
    <w:rsid w:val="004FFA6D"/>
    <w:rsid w:val="00500572"/>
    <w:rsid w:val="00500573"/>
    <w:rsid w:val="00500701"/>
    <w:rsid w:val="00501304"/>
    <w:rsid w:val="00501425"/>
    <w:rsid w:val="005015C4"/>
    <w:rsid w:val="00502FCB"/>
    <w:rsid w:val="0050318B"/>
    <w:rsid w:val="005033DC"/>
    <w:rsid w:val="00503530"/>
    <w:rsid w:val="00503CF2"/>
    <w:rsid w:val="00504311"/>
    <w:rsid w:val="0050485C"/>
    <w:rsid w:val="00504AC6"/>
    <w:rsid w:val="00504D75"/>
    <w:rsid w:val="00504E0E"/>
    <w:rsid w:val="00505D51"/>
    <w:rsid w:val="0050645C"/>
    <w:rsid w:val="0050695A"/>
    <w:rsid w:val="00507683"/>
    <w:rsid w:val="00510ABC"/>
    <w:rsid w:val="00511079"/>
    <w:rsid w:val="00511411"/>
    <w:rsid w:val="00511C70"/>
    <w:rsid w:val="00511CDF"/>
    <w:rsid w:val="0051213B"/>
    <w:rsid w:val="00512829"/>
    <w:rsid w:val="005128A0"/>
    <w:rsid w:val="00513839"/>
    <w:rsid w:val="00513DEF"/>
    <w:rsid w:val="0051423C"/>
    <w:rsid w:val="005148D4"/>
    <w:rsid w:val="00514C91"/>
    <w:rsid w:val="00514EAA"/>
    <w:rsid w:val="005153CE"/>
    <w:rsid w:val="00516241"/>
    <w:rsid w:val="00516FD9"/>
    <w:rsid w:val="0051701F"/>
    <w:rsid w:val="0051791D"/>
    <w:rsid w:val="00520D6D"/>
    <w:rsid w:val="00520E8E"/>
    <w:rsid w:val="00520FD7"/>
    <w:rsid w:val="005212FD"/>
    <w:rsid w:val="00521425"/>
    <w:rsid w:val="00523369"/>
    <w:rsid w:val="00523E75"/>
    <w:rsid w:val="005243E0"/>
    <w:rsid w:val="00524F00"/>
    <w:rsid w:val="005256F3"/>
    <w:rsid w:val="00525A60"/>
    <w:rsid w:val="005265A3"/>
    <w:rsid w:val="00526783"/>
    <w:rsid w:val="005275CA"/>
    <w:rsid w:val="0052773A"/>
    <w:rsid w:val="00527932"/>
    <w:rsid w:val="00527FB1"/>
    <w:rsid w:val="00530423"/>
    <w:rsid w:val="0053107E"/>
    <w:rsid w:val="005312CB"/>
    <w:rsid w:val="0053162F"/>
    <w:rsid w:val="00531777"/>
    <w:rsid w:val="005319E6"/>
    <w:rsid w:val="00532628"/>
    <w:rsid w:val="0053281C"/>
    <w:rsid w:val="00532AD0"/>
    <w:rsid w:val="0053311D"/>
    <w:rsid w:val="005333E9"/>
    <w:rsid w:val="00533B93"/>
    <w:rsid w:val="005340C9"/>
    <w:rsid w:val="0053590B"/>
    <w:rsid w:val="00536698"/>
    <w:rsid w:val="005375FE"/>
    <w:rsid w:val="00540BFC"/>
    <w:rsid w:val="0054195A"/>
    <w:rsid w:val="00541A18"/>
    <w:rsid w:val="00541C60"/>
    <w:rsid w:val="00541EA1"/>
    <w:rsid w:val="00541EE7"/>
    <w:rsid w:val="005420DE"/>
    <w:rsid w:val="00542249"/>
    <w:rsid w:val="00542CB4"/>
    <w:rsid w:val="00542D85"/>
    <w:rsid w:val="00542FAA"/>
    <w:rsid w:val="005431F5"/>
    <w:rsid w:val="00543707"/>
    <w:rsid w:val="00543867"/>
    <w:rsid w:val="005439D2"/>
    <w:rsid w:val="00543C0F"/>
    <w:rsid w:val="00543EBB"/>
    <w:rsid w:val="00544213"/>
    <w:rsid w:val="0054486D"/>
    <w:rsid w:val="005453F3"/>
    <w:rsid w:val="00545549"/>
    <w:rsid w:val="00546897"/>
    <w:rsid w:val="005469F5"/>
    <w:rsid w:val="00546F36"/>
    <w:rsid w:val="00547540"/>
    <w:rsid w:val="005475F1"/>
    <w:rsid w:val="005508CD"/>
    <w:rsid w:val="00550F1A"/>
    <w:rsid w:val="005518ED"/>
    <w:rsid w:val="00551A98"/>
    <w:rsid w:val="00551B92"/>
    <w:rsid w:val="00552093"/>
    <w:rsid w:val="00553007"/>
    <w:rsid w:val="005536CC"/>
    <w:rsid w:val="0055388A"/>
    <w:rsid w:val="00553E93"/>
    <w:rsid w:val="00554C49"/>
    <w:rsid w:val="00554E06"/>
    <w:rsid w:val="00554E4B"/>
    <w:rsid w:val="0055519C"/>
    <w:rsid w:val="005554C1"/>
    <w:rsid w:val="00555A95"/>
    <w:rsid w:val="00555F67"/>
    <w:rsid w:val="00556E32"/>
    <w:rsid w:val="0055724B"/>
    <w:rsid w:val="00557D87"/>
    <w:rsid w:val="005604EA"/>
    <w:rsid w:val="005604F1"/>
    <w:rsid w:val="0056067A"/>
    <w:rsid w:val="005606A4"/>
    <w:rsid w:val="005607B8"/>
    <w:rsid w:val="005608B0"/>
    <w:rsid w:val="00560CF5"/>
    <w:rsid w:val="0056272D"/>
    <w:rsid w:val="00562BAB"/>
    <w:rsid w:val="00563047"/>
    <w:rsid w:val="0056308E"/>
    <w:rsid w:val="005631E0"/>
    <w:rsid w:val="005638C1"/>
    <w:rsid w:val="00563F16"/>
    <w:rsid w:val="0056415C"/>
    <w:rsid w:val="005649BF"/>
    <w:rsid w:val="005650ED"/>
    <w:rsid w:val="00565869"/>
    <w:rsid w:val="005665DC"/>
    <w:rsid w:val="00567415"/>
    <w:rsid w:val="00567610"/>
    <w:rsid w:val="00570D9F"/>
    <w:rsid w:val="0057118B"/>
    <w:rsid w:val="0057185C"/>
    <w:rsid w:val="00571CA8"/>
    <w:rsid w:val="00572947"/>
    <w:rsid w:val="00573138"/>
    <w:rsid w:val="005734A7"/>
    <w:rsid w:val="005746C4"/>
    <w:rsid w:val="00574B50"/>
    <w:rsid w:val="005750D1"/>
    <w:rsid w:val="00575185"/>
    <w:rsid w:val="0057676C"/>
    <w:rsid w:val="00577576"/>
    <w:rsid w:val="00577835"/>
    <w:rsid w:val="005800B3"/>
    <w:rsid w:val="005805ED"/>
    <w:rsid w:val="005806B4"/>
    <w:rsid w:val="00580793"/>
    <w:rsid w:val="00580AAD"/>
    <w:rsid w:val="00581470"/>
    <w:rsid w:val="00581B62"/>
    <w:rsid w:val="00581BAD"/>
    <w:rsid w:val="00581D62"/>
    <w:rsid w:val="00582029"/>
    <w:rsid w:val="00582087"/>
    <w:rsid w:val="00582F21"/>
    <w:rsid w:val="005831DD"/>
    <w:rsid w:val="00584320"/>
    <w:rsid w:val="00585484"/>
    <w:rsid w:val="00586875"/>
    <w:rsid w:val="00587229"/>
    <w:rsid w:val="00587503"/>
    <w:rsid w:val="0058757A"/>
    <w:rsid w:val="00587F7F"/>
    <w:rsid w:val="00590E8D"/>
    <w:rsid w:val="005913F9"/>
    <w:rsid w:val="00591511"/>
    <w:rsid w:val="0059168E"/>
    <w:rsid w:val="00591E50"/>
    <w:rsid w:val="0059247B"/>
    <w:rsid w:val="0059269A"/>
    <w:rsid w:val="00592CDA"/>
    <w:rsid w:val="0059331A"/>
    <w:rsid w:val="00593A72"/>
    <w:rsid w:val="00593E5F"/>
    <w:rsid w:val="00595A8C"/>
    <w:rsid w:val="00595C2C"/>
    <w:rsid w:val="00595D21"/>
    <w:rsid w:val="0059613E"/>
    <w:rsid w:val="00596BBA"/>
    <w:rsid w:val="00596F5B"/>
    <w:rsid w:val="005970FE"/>
    <w:rsid w:val="00597386"/>
    <w:rsid w:val="005975C4"/>
    <w:rsid w:val="00597ED8"/>
    <w:rsid w:val="005A03A4"/>
    <w:rsid w:val="005A17AE"/>
    <w:rsid w:val="005A2B20"/>
    <w:rsid w:val="005A302D"/>
    <w:rsid w:val="005A34D5"/>
    <w:rsid w:val="005A3943"/>
    <w:rsid w:val="005A4050"/>
    <w:rsid w:val="005A4904"/>
    <w:rsid w:val="005A4B2B"/>
    <w:rsid w:val="005A515A"/>
    <w:rsid w:val="005A704D"/>
    <w:rsid w:val="005A72D9"/>
    <w:rsid w:val="005A7D31"/>
    <w:rsid w:val="005B11FE"/>
    <w:rsid w:val="005B2291"/>
    <w:rsid w:val="005B24C1"/>
    <w:rsid w:val="005B250A"/>
    <w:rsid w:val="005B3C6D"/>
    <w:rsid w:val="005B4045"/>
    <w:rsid w:val="005B59AA"/>
    <w:rsid w:val="005B609E"/>
    <w:rsid w:val="005B6DF6"/>
    <w:rsid w:val="005B7B7D"/>
    <w:rsid w:val="005C0ED6"/>
    <w:rsid w:val="005C1948"/>
    <w:rsid w:val="005C22F9"/>
    <w:rsid w:val="005C263C"/>
    <w:rsid w:val="005C2679"/>
    <w:rsid w:val="005C298C"/>
    <w:rsid w:val="005C4BFB"/>
    <w:rsid w:val="005C5870"/>
    <w:rsid w:val="005C6B6E"/>
    <w:rsid w:val="005C7406"/>
    <w:rsid w:val="005D059A"/>
    <w:rsid w:val="005D07C5"/>
    <w:rsid w:val="005D1F91"/>
    <w:rsid w:val="005D21B7"/>
    <w:rsid w:val="005D2DAD"/>
    <w:rsid w:val="005D4302"/>
    <w:rsid w:val="005D5A20"/>
    <w:rsid w:val="005D786C"/>
    <w:rsid w:val="005E00E5"/>
    <w:rsid w:val="005E0148"/>
    <w:rsid w:val="005E049F"/>
    <w:rsid w:val="005E0BB6"/>
    <w:rsid w:val="005E0F9C"/>
    <w:rsid w:val="005E147D"/>
    <w:rsid w:val="005E2AC3"/>
    <w:rsid w:val="005E3073"/>
    <w:rsid w:val="005E316A"/>
    <w:rsid w:val="005E6267"/>
    <w:rsid w:val="005E7088"/>
    <w:rsid w:val="005E7E1B"/>
    <w:rsid w:val="005F0108"/>
    <w:rsid w:val="005F0291"/>
    <w:rsid w:val="005F0725"/>
    <w:rsid w:val="005F0C34"/>
    <w:rsid w:val="005F0ECC"/>
    <w:rsid w:val="005F21A5"/>
    <w:rsid w:val="005F2470"/>
    <w:rsid w:val="005F28C6"/>
    <w:rsid w:val="005F290B"/>
    <w:rsid w:val="005F390E"/>
    <w:rsid w:val="005F3972"/>
    <w:rsid w:val="005F3F16"/>
    <w:rsid w:val="005F49A2"/>
    <w:rsid w:val="005F4EFE"/>
    <w:rsid w:val="005F52CC"/>
    <w:rsid w:val="005F5832"/>
    <w:rsid w:val="005F5B65"/>
    <w:rsid w:val="005F5C72"/>
    <w:rsid w:val="005F5E6F"/>
    <w:rsid w:val="005F62CE"/>
    <w:rsid w:val="005F6510"/>
    <w:rsid w:val="005F681C"/>
    <w:rsid w:val="005F6BD4"/>
    <w:rsid w:val="005F7062"/>
    <w:rsid w:val="005F7188"/>
    <w:rsid w:val="005F7985"/>
    <w:rsid w:val="006001DF"/>
    <w:rsid w:val="00600368"/>
    <w:rsid w:val="00600724"/>
    <w:rsid w:val="00600CEB"/>
    <w:rsid w:val="00601994"/>
    <w:rsid w:val="00602A78"/>
    <w:rsid w:val="00602A84"/>
    <w:rsid w:val="00602AA1"/>
    <w:rsid w:val="00603123"/>
    <w:rsid w:val="006036F4"/>
    <w:rsid w:val="00604151"/>
    <w:rsid w:val="00604367"/>
    <w:rsid w:val="006044BE"/>
    <w:rsid w:val="0060475F"/>
    <w:rsid w:val="006047DF"/>
    <w:rsid w:val="00604804"/>
    <w:rsid w:val="00604DE1"/>
    <w:rsid w:val="00604EA0"/>
    <w:rsid w:val="006057E7"/>
    <w:rsid w:val="006060C2"/>
    <w:rsid w:val="00606A26"/>
    <w:rsid w:val="00606D8D"/>
    <w:rsid w:val="00607D81"/>
    <w:rsid w:val="00610747"/>
    <w:rsid w:val="00610E03"/>
    <w:rsid w:val="00611446"/>
    <w:rsid w:val="00611741"/>
    <w:rsid w:val="0061176E"/>
    <w:rsid w:val="0061278B"/>
    <w:rsid w:val="00612A4E"/>
    <w:rsid w:val="006134DD"/>
    <w:rsid w:val="00613EA5"/>
    <w:rsid w:val="00614CD1"/>
    <w:rsid w:val="006151F2"/>
    <w:rsid w:val="0061567B"/>
    <w:rsid w:val="00615AC8"/>
    <w:rsid w:val="00615FA1"/>
    <w:rsid w:val="00616CD1"/>
    <w:rsid w:val="0062003F"/>
    <w:rsid w:val="0062152A"/>
    <w:rsid w:val="00621753"/>
    <w:rsid w:val="0062196F"/>
    <w:rsid w:val="006230EB"/>
    <w:rsid w:val="00623583"/>
    <w:rsid w:val="0062462F"/>
    <w:rsid w:val="00624BA1"/>
    <w:rsid w:val="00624DFD"/>
    <w:rsid w:val="0062661B"/>
    <w:rsid w:val="00626E1B"/>
    <w:rsid w:val="00627832"/>
    <w:rsid w:val="00630118"/>
    <w:rsid w:val="00630514"/>
    <w:rsid w:val="006310AE"/>
    <w:rsid w:val="0063151C"/>
    <w:rsid w:val="00631762"/>
    <w:rsid w:val="00632196"/>
    <w:rsid w:val="00632698"/>
    <w:rsid w:val="00632BA2"/>
    <w:rsid w:val="006332B5"/>
    <w:rsid w:val="0063330F"/>
    <w:rsid w:val="00633BF2"/>
    <w:rsid w:val="00633F67"/>
    <w:rsid w:val="006345C3"/>
    <w:rsid w:val="006350C7"/>
    <w:rsid w:val="0063530F"/>
    <w:rsid w:val="006362F9"/>
    <w:rsid w:val="006369A9"/>
    <w:rsid w:val="006373CD"/>
    <w:rsid w:val="006406C7"/>
    <w:rsid w:val="00641283"/>
    <w:rsid w:val="006413CF"/>
    <w:rsid w:val="00641413"/>
    <w:rsid w:val="00641465"/>
    <w:rsid w:val="0064165D"/>
    <w:rsid w:val="00641DD0"/>
    <w:rsid w:val="00642AE9"/>
    <w:rsid w:val="00642E8C"/>
    <w:rsid w:val="006433BD"/>
    <w:rsid w:val="00643562"/>
    <w:rsid w:val="00643784"/>
    <w:rsid w:val="00644186"/>
    <w:rsid w:val="00644A21"/>
    <w:rsid w:val="006451E8"/>
    <w:rsid w:val="0064558E"/>
    <w:rsid w:val="00645C9F"/>
    <w:rsid w:val="00645E93"/>
    <w:rsid w:val="00646305"/>
    <w:rsid w:val="00646864"/>
    <w:rsid w:val="00646A6C"/>
    <w:rsid w:val="006474C4"/>
    <w:rsid w:val="006475E6"/>
    <w:rsid w:val="00647FB4"/>
    <w:rsid w:val="006501A0"/>
    <w:rsid w:val="006508B9"/>
    <w:rsid w:val="00650CA1"/>
    <w:rsid w:val="00651273"/>
    <w:rsid w:val="0065143C"/>
    <w:rsid w:val="00651854"/>
    <w:rsid w:val="00652578"/>
    <w:rsid w:val="006539E8"/>
    <w:rsid w:val="00654957"/>
    <w:rsid w:val="00656307"/>
    <w:rsid w:val="006565D8"/>
    <w:rsid w:val="00656B96"/>
    <w:rsid w:val="00656F79"/>
    <w:rsid w:val="0065736B"/>
    <w:rsid w:val="006578E4"/>
    <w:rsid w:val="00657AE5"/>
    <w:rsid w:val="006619B0"/>
    <w:rsid w:val="00662012"/>
    <w:rsid w:val="00662317"/>
    <w:rsid w:val="00662543"/>
    <w:rsid w:val="006626D0"/>
    <w:rsid w:val="006626F0"/>
    <w:rsid w:val="006628E9"/>
    <w:rsid w:val="00663BDD"/>
    <w:rsid w:val="006641F4"/>
    <w:rsid w:val="00664E8C"/>
    <w:rsid w:val="00665F7C"/>
    <w:rsid w:val="0066699A"/>
    <w:rsid w:val="00666DFC"/>
    <w:rsid w:val="00666EBB"/>
    <w:rsid w:val="0066779E"/>
    <w:rsid w:val="00667FAF"/>
    <w:rsid w:val="0067096D"/>
    <w:rsid w:val="00670AC9"/>
    <w:rsid w:val="00670AF4"/>
    <w:rsid w:val="00670E5D"/>
    <w:rsid w:val="006719E0"/>
    <w:rsid w:val="00671B2E"/>
    <w:rsid w:val="0067269D"/>
    <w:rsid w:val="00672988"/>
    <w:rsid w:val="00672C64"/>
    <w:rsid w:val="00673167"/>
    <w:rsid w:val="00674BCC"/>
    <w:rsid w:val="00674E6A"/>
    <w:rsid w:val="00675CF4"/>
    <w:rsid w:val="00675FF8"/>
    <w:rsid w:val="00676A64"/>
    <w:rsid w:val="00677925"/>
    <w:rsid w:val="006779BF"/>
    <w:rsid w:val="00677A52"/>
    <w:rsid w:val="00680F07"/>
    <w:rsid w:val="00680F46"/>
    <w:rsid w:val="006812BB"/>
    <w:rsid w:val="00681FDC"/>
    <w:rsid w:val="00682B53"/>
    <w:rsid w:val="00682F27"/>
    <w:rsid w:val="006833BC"/>
    <w:rsid w:val="00684BAF"/>
    <w:rsid w:val="00685190"/>
    <w:rsid w:val="006859DB"/>
    <w:rsid w:val="0068678D"/>
    <w:rsid w:val="00687488"/>
    <w:rsid w:val="006904ED"/>
    <w:rsid w:val="00690E2E"/>
    <w:rsid w:val="006915D7"/>
    <w:rsid w:val="006920AB"/>
    <w:rsid w:val="00692814"/>
    <w:rsid w:val="006932E7"/>
    <w:rsid w:val="00693347"/>
    <w:rsid w:val="0069334C"/>
    <w:rsid w:val="006935E9"/>
    <w:rsid w:val="00693A7B"/>
    <w:rsid w:val="006948EF"/>
    <w:rsid w:val="00694D57"/>
    <w:rsid w:val="00696D63"/>
    <w:rsid w:val="0069752C"/>
    <w:rsid w:val="006A00F7"/>
    <w:rsid w:val="006A032F"/>
    <w:rsid w:val="006A08F9"/>
    <w:rsid w:val="006A0DD3"/>
    <w:rsid w:val="006A146E"/>
    <w:rsid w:val="006A1BEB"/>
    <w:rsid w:val="006A2AF0"/>
    <w:rsid w:val="006A3022"/>
    <w:rsid w:val="006A32DA"/>
    <w:rsid w:val="006A41AE"/>
    <w:rsid w:val="006A4856"/>
    <w:rsid w:val="006A5474"/>
    <w:rsid w:val="006A564B"/>
    <w:rsid w:val="006A69D4"/>
    <w:rsid w:val="006A7DFA"/>
    <w:rsid w:val="006B05B5"/>
    <w:rsid w:val="006B1545"/>
    <w:rsid w:val="006B1DE5"/>
    <w:rsid w:val="006B23B9"/>
    <w:rsid w:val="006B2DA7"/>
    <w:rsid w:val="006B2F4D"/>
    <w:rsid w:val="006B300C"/>
    <w:rsid w:val="006B306B"/>
    <w:rsid w:val="006B3682"/>
    <w:rsid w:val="006B3974"/>
    <w:rsid w:val="006B421D"/>
    <w:rsid w:val="006B4467"/>
    <w:rsid w:val="006B48CB"/>
    <w:rsid w:val="006B55CD"/>
    <w:rsid w:val="006B564D"/>
    <w:rsid w:val="006C1445"/>
    <w:rsid w:val="006C2693"/>
    <w:rsid w:val="006C3AB0"/>
    <w:rsid w:val="006C4FAD"/>
    <w:rsid w:val="006C4FC1"/>
    <w:rsid w:val="006C51A5"/>
    <w:rsid w:val="006C529D"/>
    <w:rsid w:val="006C6131"/>
    <w:rsid w:val="006C6798"/>
    <w:rsid w:val="006C6DF7"/>
    <w:rsid w:val="006C7A78"/>
    <w:rsid w:val="006D0826"/>
    <w:rsid w:val="006D099D"/>
    <w:rsid w:val="006D09E2"/>
    <w:rsid w:val="006D0C12"/>
    <w:rsid w:val="006D0E6B"/>
    <w:rsid w:val="006D14C9"/>
    <w:rsid w:val="006D2146"/>
    <w:rsid w:val="006D2710"/>
    <w:rsid w:val="006D42DC"/>
    <w:rsid w:val="006D4FE7"/>
    <w:rsid w:val="006D5B3B"/>
    <w:rsid w:val="006D632E"/>
    <w:rsid w:val="006D6C9C"/>
    <w:rsid w:val="006E094A"/>
    <w:rsid w:val="006E12B1"/>
    <w:rsid w:val="006E13D1"/>
    <w:rsid w:val="006E1944"/>
    <w:rsid w:val="006E3126"/>
    <w:rsid w:val="006E343D"/>
    <w:rsid w:val="006E3C3A"/>
    <w:rsid w:val="006E4D0C"/>
    <w:rsid w:val="006E4D1B"/>
    <w:rsid w:val="006E5B78"/>
    <w:rsid w:val="006E67BA"/>
    <w:rsid w:val="006E699D"/>
    <w:rsid w:val="006E6BA3"/>
    <w:rsid w:val="006E70D6"/>
    <w:rsid w:val="006E7E82"/>
    <w:rsid w:val="006F04E8"/>
    <w:rsid w:val="006F0A59"/>
    <w:rsid w:val="006F1116"/>
    <w:rsid w:val="006F1318"/>
    <w:rsid w:val="006F158B"/>
    <w:rsid w:val="006F2654"/>
    <w:rsid w:val="006F29BB"/>
    <w:rsid w:val="006F3196"/>
    <w:rsid w:val="006F3C54"/>
    <w:rsid w:val="006F418C"/>
    <w:rsid w:val="006F5E64"/>
    <w:rsid w:val="006F60DE"/>
    <w:rsid w:val="006F626B"/>
    <w:rsid w:val="006F65FB"/>
    <w:rsid w:val="006F6846"/>
    <w:rsid w:val="006F7914"/>
    <w:rsid w:val="006F7C0B"/>
    <w:rsid w:val="006F7E46"/>
    <w:rsid w:val="00700AB4"/>
    <w:rsid w:val="00700FCA"/>
    <w:rsid w:val="007015C6"/>
    <w:rsid w:val="00701645"/>
    <w:rsid w:val="00701BBC"/>
    <w:rsid w:val="00701F9E"/>
    <w:rsid w:val="00702D5A"/>
    <w:rsid w:val="00702EF7"/>
    <w:rsid w:val="00703571"/>
    <w:rsid w:val="00703989"/>
    <w:rsid w:val="00703B49"/>
    <w:rsid w:val="007042E9"/>
    <w:rsid w:val="00704495"/>
    <w:rsid w:val="0070684F"/>
    <w:rsid w:val="00706B7C"/>
    <w:rsid w:val="00707BC1"/>
    <w:rsid w:val="007102C8"/>
    <w:rsid w:val="007108D3"/>
    <w:rsid w:val="0071118B"/>
    <w:rsid w:val="00711C66"/>
    <w:rsid w:val="00711E13"/>
    <w:rsid w:val="00711FD9"/>
    <w:rsid w:val="00712EDA"/>
    <w:rsid w:val="0071313D"/>
    <w:rsid w:val="007136D0"/>
    <w:rsid w:val="007147E5"/>
    <w:rsid w:val="00714D9F"/>
    <w:rsid w:val="007155A9"/>
    <w:rsid w:val="007158E1"/>
    <w:rsid w:val="00716AA6"/>
    <w:rsid w:val="0071705B"/>
    <w:rsid w:val="0071706B"/>
    <w:rsid w:val="00717505"/>
    <w:rsid w:val="00720505"/>
    <w:rsid w:val="00721EB4"/>
    <w:rsid w:val="00722101"/>
    <w:rsid w:val="00722556"/>
    <w:rsid w:val="00722C75"/>
    <w:rsid w:val="0072317D"/>
    <w:rsid w:val="007236A3"/>
    <w:rsid w:val="007239B6"/>
    <w:rsid w:val="0072490A"/>
    <w:rsid w:val="00724B64"/>
    <w:rsid w:val="0072517D"/>
    <w:rsid w:val="00726878"/>
    <w:rsid w:val="00726C36"/>
    <w:rsid w:val="00727E35"/>
    <w:rsid w:val="007303AD"/>
    <w:rsid w:val="0073100A"/>
    <w:rsid w:val="007310DE"/>
    <w:rsid w:val="0073124A"/>
    <w:rsid w:val="00731B79"/>
    <w:rsid w:val="00731F31"/>
    <w:rsid w:val="007320A2"/>
    <w:rsid w:val="007327CE"/>
    <w:rsid w:val="00733098"/>
    <w:rsid w:val="00733893"/>
    <w:rsid w:val="00733DF8"/>
    <w:rsid w:val="007343DD"/>
    <w:rsid w:val="00734591"/>
    <w:rsid w:val="00734A05"/>
    <w:rsid w:val="00734ECC"/>
    <w:rsid w:val="0073547A"/>
    <w:rsid w:val="00735973"/>
    <w:rsid w:val="00735C6F"/>
    <w:rsid w:val="00737A31"/>
    <w:rsid w:val="00740135"/>
    <w:rsid w:val="0074251B"/>
    <w:rsid w:val="00742A6A"/>
    <w:rsid w:val="00742B44"/>
    <w:rsid w:val="00743A06"/>
    <w:rsid w:val="00743B21"/>
    <w:rsid w:val="00743E29"/>
    <w:rsid w:val="00744E27"/>
    <w:rsid w:val="00745154"/>
    <w:rsid w:val="0074607B"/>
    <w:rsid w:val="0074656E"/>
    <w:rsid w:val="007472D5"/>
    <w:rsid w:val="007512B4"/>
    <w:rsid w:val="00752278"/>
    <w:rsid w:val="0075272E"/>
    <w:rsid w:val="00752B03"/>
    <w:rsid w:val="007531C9"/>
    <w:rsid w:val="0075323C"/>
    <w:rsid w:val="00753454"/>
    <w:rsid w:val="00753A10"/>
    <w:rsid w:val="00753BB5"/>
    <w:rsid w:val="007544F1"/>
    <w:rsid w:val="00755E4A"/>
    <w:rsid w:val="00756832"/>
    <w:rsid w:val="00757F0B"/>
    <w:rsid w:val="00760721"/>
    <w:rsid w:val="00761FFA"/>
    <w:rsid w:val="007626D0"/>
    <w:rsid w:val="00762EC9"/>
    <w:rsid w:val="007651CA"/>
    <w:rsid w:val="00767519"/>
    <w:rsid w:val="007675E9"/>
    <w:rsid w:val="00767932"/>
    <w:rsid w:val="0077040E"/>
    <w:rsid w:val="007704E1"/>
    <w:rsid w:val="00770E5C"/>
    <w:rsid w:val="00772569"/>
    <w:rsid w:val="00772E8C"/>
    <w:rsid w:val="00772FAA"/>
    <w:rsid w:val="00772FDB"/>
    <w:rsid w:val="0077316B"/>
    <w:rsid w:val="00773214"/>
    <w:rsid w:val="0077362B"/>
    <w:rsid w:val="007736D3"/>
    <w:rsid w:val="0077478B"/>
    <w:rsid w:val="00774BC7"/>
    <w:rsid w:val="0077500F"/>
    <w:rsid w:val="00775238"/>
    <w:rsid w:val="0077548E"/>
    <w:rsid w:val="00777315"/>
    <w:rsid w:val="00777B4A"/>
    <w:rsid w:val="007802E4"/>
    <w:rsid w:val="00780919"/>
    <w:rsid w:val="00781589"/>
    <w:rsid w:val="007820D0"/>
    <w:rsid w:val="007826C8"/>
    <w:rsid w:val="00784190"/>
    <w:rsid w:val="0078457B"/>
    <w:rsid w:val="00784756"/>
    <w:rsid w:val="0078539D"/>
    <w:rsid w:val="00785560"/>
    <w:rsid w:val="007856C1"/>
    <w:rsid w:val="00785B0F"/>
    <w:rsid w:val="00787051"/>
    <w:rsid w:val="00787593"/>
    <w:rsid w:val="0079018D"/>
    <w:rsid w:val="007901D7"/>
    <w:rsid w:val="007901DC"/>
    <w:rsid w:val="00791A00"/>
    <w:rsid w:val="00791DDB"/>
    <w:rsid w:val="007926E8"/>
    <w:rsid w:val="00792AD3"/>
    <w:rsid w:val="00792CEE"/>
    <w:rsid w:val="007936A8"/>
    <w:rsid w:val="0079473D"/>
    <w:rsid w:val="007952C3"/>
    <w:rsid w:val="00795990"/>
    <w:rsid w:val="007962B4"/>
    <w:rsid w:val="00796F15"/>
    <w:rsid w:val="00797E22"/>
    <w:rsid w:val="007A0164"/>
    <w:rsid w:val="007A0368"/>
    <w:rsid w:val="007A138F"/>
    <w:rsid w:val="007A1640"/>
    <w:rsid w:val="007A1AE4"/>
    <w:rsid w:val="007A2F14"/>
    <w:rsid w:val="007A39DF"/>
    <w:rsid w:val="007A3DF1"/>
    <w:rsid w:val="007A43ED"/>
    <w:rsid w:val="007A4BDD"/>
    <w:rsid w:val="007A60B9"/>
    <w:rsid w:val="007A6CFD"/>
    <w:rsid w:val="007A72EE"/>
    <w:rsid w:val="007A7E07"/>
    <w:rsid w:val="007B0397"/>
    <w:rsid w:val="007B0ADB"/>
    <w:rsid w:val="007B11D4"/>
    <w:rsid w:val="007B17E3"/>
    <w:rsid w:val="007B26EE"/>
    <w:rsid w:val="007B3502"/>
    <w:rsid w:val="007B3728"/>
    <w:rsid w:val="007B3E6D"/>
    <w:rsid w:val="007B44ED"/>
    <w:rsid w:val="007B471B"/>
    <w:rsid w:val="007B491A"/>
    <w:rsid w:val="007B5370"/>
    <w:rsid w:val="007B61F5"/>
    <w:rsid w:val="007B63FA"/>
    <w:rsid w:val="007B7496"/>
    <w:rsid w:val="007B7F52"/>
    <w:rsid w:val="007C0802"/>
    <w:rsid w:val="007C0E37"/>
    <w:rsid w:val="007C12BE"/>
    <w:rsid w:val="007C2739"/>
    <w:rsid w:val="007C2B72"/>
    <w:rsid w:val="007C34E4"/>
    <w:rsid w:val="007C4327"/>
    <w:rsid w:val="007C4B0F"/>
    <w:rsid w:val="007C4DAD"/>
    <w:rsid w:val="007C5830"/>
    <w:rsid w:val="007C5933"/>
    <w:rsid w:val="007C599E"/>
    <w:rsid w:val="007C5DB8"/>
    <w:rsid w:val="007C5DCE"/>
    <w:rsid w:val="007C6CA2"/>
    <w:rsid w:val="007D03B1"/>
    <w:rsid w:val="007D05B2"/>
    <w:rsid w:val="007D05FA"/>
    <w:rsid w:val="007D0C44"/>
    <w:rsid w:val="007D18E5"/>
    <w:rsid w:val="007D190B"/>
    <w:rsid w:val="007D1972"/>
    <w:rsid w:val="007D1F33"/>
    <w:rsid w:val="007D3307"/>
    <w:rsid w:val="007D44CE"/>
    <w:rsid w:val="007D4930"/>
    <w:rsid w:val="007D4B10"/>
    <w:rsid w:val="007D54F8"/>
    <w:rsid w:val="007D5E27"/>
    <w:rsid w:val="007D61AE"/>
    <w:rsid w:val="007D6988"/>
    <w:rsid w:val="007D6C2F"/>
    <w:rsid w:val="007D6F64"/>
    <w:rsid w:val="007D73B8"/>
    <w:rsid w:val="007E1782"/>
    <w:rsid w:val="007E1A7B"/>
    <w:rsid w:val="007E1CD4"/>
    <w:rsid w:val="007E25AB"/>
    <w:rsid w:val="007E2F41"/>
    <w:rsid w:val="007E44FC"/>
    <w:rsid w:val="007E5038"/>
    <w:rsid w:val="007E5AC2"/>
    <w:rsid w:val="007E79C5"/>
    <w:rsid w:val="007F0798"/>
    <w:rsid w:val="007F0DAC"/>
    <w:rsid w:val="007F10A9"/>
    <w:rsid w:val="007F1B34"/>
    <w:rsid w:val="007F26D3"/>
    <w:rsid w:val="007F2845"/>
    <w:rsid w:val="007F2A69"/>
    <w:rsid w:val="007F33C4"/>
    <w:rsid w:val="007F38A2"/>
    <w:rsid w:val="007F43BC"/>
    <w:rsid w:val="007F4740"/>
    <w:rsid w:val="007F5C76"/>
    <w:rsid w:val="007F6F08"/>
    <w:rsid w:val="007F7FBE"/>
    <w:rsid w:val="008000DB"/>
    <w:rsid w:val="008006C6"/>
    <w:rsid w:val="00800C52"/>
    <w:rsid w:val="0080153E"/>
    <w:rsid w:val="008018C8"/>
    <w:rsid w:val="0080263A"/>
    <w:rsid w:val="0080329D"/>
    <w:rsid w:val="00803A0F"/>
    <w:rsid w:val="00805504"/>
    <w:rsid w:val="008055A9"/>
    <w:rsid w:val="0080587C"/>
    <w:rsid w:val="008059CC"/>
    <w:rsid w:val="0080742D"/>
    <w:rsid w:val="008100AC"/>
    <w:rsid w:val="00810C05"/>
    <w:rsid w:val="0081151E"/>
    <w:rsid w:val="00811A5F"/>
    <w:rsid w:val="00812498"/>
    <w:rsid w:val="00812762"/>
    <w:rsid w:val="008127E6"/>
    <w:rsid w:val="0081318E"/>
    <w:rsid w:val="0081336E"/>
    <w:rsid w:val="00813924"/>
    <w:rsid w:val="00813928"/>
    <w:rsid w:val="00814692"/>
    <w:rsid w:val="00814753"/>
    <w:rsid w:val="008154EC"/>
    <w:rsid w:val="0081562E"/>
    <w:rsid w:val="008165A0"/>
    <w:rsid w:val="008166E1"/>
    <w:rsid w:val="00817206"/>
    <w:rsid w:val="00817D6C"/>
    <w:rsid w:val="0082048E"/>
    <w:rsid w:val="00820DC7"/>
    <w:rsid w:val="00820FFB"/>
    <w:rsid w:val="00821106"/>
    <w:rsid w:val="00821698"/>
    <w:rsid w:val="008221FE"/>
    <w:rsid w:val="008222FD"/>
    <w:rsid w:val="00822370"/>
    <w:rsid w:val="008226FC"/>
    <w:rsid w:val="00822841"/>
    <w:rsid w:val="00822BF5"/>
    <w:rsid w:val="00824894"/>
    <w:rsid w:val="00824FFF"/>
    <w:rsid w:val="00825366"/>
    <w:rsid w:val="00825E84"/>
    <w:rsid w:val="00826C7B"/>
    <w:rsid w:val="00826DD9"/>
    <w:rsid w:val="00826E01"/>
    <w:rsid w:val="0082768C"/>
    <w:rsid w:val="008277A8"/>
    <w:rsid w:val="008278B6"/>
    <w:rsid w:val="00830549"/>
    <w:rsid w:val="008307ED"/>
    <w:rsid w:val="00830B3B"/>
    <w:rsid w:val="00831886"/>
    <w:rsid w:val="00831FC2"/>
    <w:rsid w:val="00832EAD"/>
    <w:rsid w:val="0083350F"/>
    <w:rsid w:val="00834358"/>
    <w:rsid w:val="008346BD"/>
    <w:rsid w:val="00834923"/>
    <w:rsid w:val="008352FC"/>
    <w:rsid w:val="0083584A"/>
    <w:rsid w:val="008359EB"/>
    <w:rsid w:val="00835CCC"/>
    <w:rsid w:val="00836B7A"/>
    <w:rsid w:val="00837203"/>
    <w:rsid w:val="00837B90"/>
    <w:rsid w:val="00837CFC"/>
    <w:rsid w:val="00837D6D"/>
    <w:rsid w:val="008409AA"/>
    <w:rsid w:val="00840FB8"/>
    <w:rsid w:val="0084225E"/>
    <w:rsid w:val="00842292"/>
    <w:rsid w:val="00842D9C"/>
    <w:rsid w:val="00842E0C"/>
    <w:rsid w:val="00843A7A"/>
    <w:rsid w:val="00843FF6"/>
    <w:rsid w:val="008447F5"/>
    <w:rsid w:val="0084596B"/>
    <w:rsid w:val="00845EB6"/>
    <w:rsid w:val="0084624F"/>
    <w:rsid w:val="00846292"/>
    <w:rsid w:val="008469D2"/>
    <w:rsid w:val="008503BF"/>
    <w:rsid w:val="008506E1"/>
    <w:rsid w:val="00850D96"/>
    <w:rsid w:val="008515EE"/>
    <w:rsid w:val="00851A8E"/>
    <w:rsid w:val="00851EC7"/>
    <w:rsid w:val="008522E2"/>
    <w:rsid w:val="008528D3"/>
    <w:rsid w:val="00854553"/>
    <w:rsid w:val="00854B1B"/>
    <w:rsid w:val="00855284"/>
    <w:rsid w:val="00855B86"/>
    <w:rsid w:val="00856D47"/>
    <w:rsid w:val="00860803"/>
    <w:rsid w:val="00860874"/>
    <w:rsid w:val="008609A3"/>
    <w:rsid w:val="00861DEF"/>
    <w:rsid w:val="00862008"/>
    <w:rsid w:val="0086223C"/>
    <w:rsid w:val="00862720"/>
    <w:rsid w:val="00862884"/>
    <w:rsid w:val="008628C8"/>
    <w:rsid w:val="00862B2A"/>
    <w:rsid w:val="008630B9"/>
    <w:rsid w:val="00863F37"/>
    <w:rsid w:val="0086406B"/>
    <w:rsid w:val="0086498B"/>
    <w:rsid w:val="00864C8C"/>
    <w:rsid w:val="00865991"/>
    <w:rsid w:val="008659FB"/>
    <w:rsid w:val="0086709D"/>
    <w:rsid w:val="00867651"/>
    <w:rsid w:val="00867B5A"/>
    <w:rsid w:val="00870909"/>
    <w:rsid w:val="00874009"/>
    <w:rsid w:val="00874158"/>
    <w:rsid w:val="008743F3"/>
    <w:rsid w:val="0087444A"/>
    <w:rsid w:val="00875139"/>
    <w:rsid w:val="00875410"/>
    <w:rsid w:val="00876059"/>
    <w:rsid w:val="0088083C"/>
    <w:rsid w:val="00880A50"/>
    <w:rsid w:val="00880EDF"/>
    <w:rsid w:val="008811FD"/>
    <w:rsid w:val="00881A92"/>
    <w:rsid w:val="0088208D"/>
    <w:rsid w:val="00882AE4"/>
    <w:rsid w:val="00882DE6"/>
    <w:rsid w:val="00883A20"/>
    <w:rsid w:val="00883D4D"/>
    <w:rsid w:val="00884007"/>
    <w:rsid w:val="00884B59"/>
    <w:rsid w:val="008850BA"/>
    <w:rsid w:val="00885580"/>
    <w:rsid w:val="00885876"/>
    <w:rsid w:val="00885E86"/>
    <w:rsid w:val="00886185"/>
    <w:rsid w:val="008861D9"/>
    <w:rsid w:val="0088638C"/>
    <w:rsid w:val="00886901"/>
    <w:rsid w:val="00886EDF"/>
    <w:rsid w:val="008908E5"/>
    <w:rsid w:val="00890FB4"/>
    <w:rsid w:val="00891216"/>
    <w:rsid w:val="00891D2D"/>
    <w:rsid w:val="00893D0D"/>
    <w:rsid w:val="00894B58"/>
    <w:rsid w:val="00894BC6"/>
    <w:rsid w:val="00894FDC"/>
    <w:rsid w:val="008957D3"/>
    <w:rsid w:val="00896414"/>
    <w:rsid w:val="0089716F"/>
    <w:rsid w:val="00897C71"/>
    <w:rsid w:val="008A0591"/>
    <w:rsid w:val="008A0F54"/>
    <w:rsid w:val="008A16F9"/>
    <w:rsid w:val="008A1D3E"/>
    <w:rsid w:val="008A27CA"/>
    <w:rsid w:val="008A3038"/>
    <w:rsid w:val="008A35A9"/>
    <w:rsid w:val="008A4B16"/>
    <w:rsid w:val="008A4C3D"/>
    <w:rsid w:val="008A4D63"/>
    <w:rsid w:val="008A4E11"/>
    <w:rsid w:val="008A6328"/>
    <w:rsid w:val="008A6D62"/>
    <w:rsid w:val="008A7635"/>
    <w:rsid w:val="008B0B70"/>
    <w:rsid w:val="008B13E9"/>
    <w:rsid w:val="008B2257"/>
    <w:rsid w:val="008B2436"/>
    <w:rsid w:val="008B2ED6"/>
    <w:rsid w:val="008B3B51"/>
    <w:rsid w:val="008B4057"/>
    <w:rsid w:val="008B4145"/>
    <w:rsid w:val="008B49BE"/>
    <w:rsid w:val="008B5071"/>
    <w:rsid w:val="008B5290"/>
    <w:rsid w:val="008B6A40"/>
    <w:rsid w:val="008B72EC"/>
    <w:rsid w:val="008C00C1"/>
    <w:rsid w:val="008C2CFD"/>
    <w:rsid w:val="008C2E9E"/>
    <w:rsid w:val="008C3B6B"/>
    <w:rsid w:val="008C3FDC"/>
    <w:rsid w:val="008C47AD"/>
    <w:rsid w:val="008C4EB4"/>
    <w:rsid w:val="008C59BF"/>
    <w:rsid w:val="008C603A"/>
    <w:rsid w:val="008C6F95"/>
    <w:rsid w:val="008C6FFB"/>
    <w:rsid w:val="008C71C8"/>
    <w:rsid w:val="008D14EB"/>
    <w:rsid w:val="008D167D"/>
    <w:rsid w:val="008D23DD"/>
    <w:rsid w:val="008D3116"/>
    <w:rsid w:val="008D492A"/>
    <w:rsid w:val="008D4B58"/>
    <w:rsid w:val="008D4B7F"/>
    <w:rsid w:val="008D4B8A"/>
    <w:rsid w:val="008D5B60"/>
    <w:rsid w:val="008D6541"/>
    <w:rsid w:val="008D7D7B"/>
    <w:rsid w:val="008E0F52"/>
    <w:rsid w:val="008E216C"/>
    <w:rsid w:val="008E2316"/>
    <w:rsid w:val="008E2E1D"/>
    <w:rsid w:val="008E2F0E"/>
    <w:rsid w:val="008E3063"/>
    <w:rsid w:val="008E34BE"/>
    <w:rsid w:val="008E3AA8"/>
    <w:rsid w:val="008E3E57"/>
    <w:rsid w:val="008E42CE"/>
    <w:rsid w:val="008E42F4"/>
    <w:rsid w:val="008E4333"/>
    <w:rsid w:val="008E4A31"/>
    <w:rsid w:val="008E5657"/>
    <w:rsid w:val="008E5E09"/>
    <w:rsid w:val="008E5E51"/>
    <w:rsid w:val="008E5F31"/>
    <w:rsid w:val="008E64E4"/>
    <w:rsid w:val="008E7E14"/>
    <w:rsid w:val="008F00DB"/>
    <w:rsid w:val="008F1264"/>
    <w:rsid w:val="008F1B5F"/>
    <w:rsid w:val="008F1CF7"/>
    <w:rsid w:val="008F2908"/>
    <w:rsid w:val="008F47C6"/>
    <w:rsid w:val="008F6647"/>
    <w:rsid w:val="008F700E"/>
    <w:rsid w:val="00900343"/>
    <w:rsid w:val="009006A2"/>
    <w:rsid w:val="0090102B"/>
    <w:rsid w:val="00901448"/>
    <w:rsid w:val="00902977"/>
    <w:rsid w:val="00902B02"/>
    <w:rsid w:val="009033A0"/>
    <w:rsid w:val="009033C3"/>
    <w:rsid w:val="009036BC"/>
    <w:rsid w:val="00903BA5"/>
    <w:rsid w:val="00903D30"/>
    <w:rsid w:val="00904414"/>
    <w:rsid w:val="00904E6E"/>
    <w:rsid w:val="00905041"/>
    <w:rsid w:val="00905197"/>
    <w:rsid w:val="00905B92"/>
    <w:rsid w:val="00905C47"/>
    <w:rsid w:val="00906379"/>
    <w:rsid w:val="00906A8C"/>
    <w:rsid w:val="009101EA"/>
    <w:rsid w:val="009106FC"/>
    <w:rsid w:val="009108E5"/>
    <w:rsid w:val="00910A41"/>
    <w:rsid w:val="00910B98"/>
    <w:rsid w:val="00910BA9"/>
    <w:rsid w:val="009118BB"/>
    <w:rsid w:val="0091191F"/>
    <w:rsid w:val="00911E7D"/>
    <w:rsid w:val="009120A9"/>
    <w:rsid w:val="0091317C"/>
    <w:rsid w:val="009134C3"/>
    <w:rsid w:val="00914261"/>
    <w:rsid w:val="00915B81"/>
    <w:rsid w:val="00915D6B"/>
    <w:rsid w:val="00915D80"/>
    <w:rsid w:val="009160DF"/>
    <w:rsid w:val="009162C7"/>
    <w:rsid w:val="00916EC2"/>
    <w:rsid w:val="009212F6"/>
    <w:rsid w:val="009213BD"/>
    <w:rsid w:val="00922E91"/>
    <w:rsid w:val="009230A6"/>
    <w:rsid w:val="00923635"/>
    <w:rsid w:val="00924627"/>
    <w:rsid w:val="009250A8"/>
    <w:rsid w:val="00925B6F"/>
    <w:rsid w:val="00925BE6"/>
    <w:rsid w:val="009260B6"/>
    <w:rsid w:val="00926697"/>
    <w:rsid w:val="00926F61"/>
    <w:rsid w:val="00926FA9"/>
    <w:rsid w:val="00930521"/>
    <w:rsid w:val="00930A62"/>
    <w:rsid w:val="0093123D"/>
    <w:rsid w:val="00933040"/>
    <w:rsid w:val="009330E9"/>
    <w:rsid w:val="009335F0"/>
    <w:rsid w:val="00934D97"/>
    <w:rsid w:val="00935531"/>
    <w:rsid w:val="00935A52"/>
    <w:rsid w:val="00935D15"/>
    <w:rsid w:val="00936034"/>
    <w:rsid w:val="009363C3"/>
    <w:rsid w:val="009374B0"/>
    <w:rsid w:val="00940F4A"/>
    <w:rsid w:val="009411FB"/>
    <w:rsid w:val="009414A9"/>
    <w:rsid w:val="00941B71"/>
    <w:rsid w:val="00941DF9"/>
    <w:rsid w:val="009421AD"/>
    <w:rsid w:val="009421D3"/>
    <w:rsid w:val="0094221C"/>
    <w:rsid w:val="0094409C"/>
    <w:rsid w:val="00944159"/>
    <w:rsid w:val="009449B2"/>
    <w:rsid w:val="00944A82"/>
    <w:rsid w:val="00944BA5"/>
    <w:rsid w:val="00945517"/>
    <w:rsid w:val="00946304"/>
    <w:rsid w:val="00946C4D"/>
    <w:rsid w:val="0095019A"/>
    <w:rsid w:val="00950527"/>
    <w:rsid w:val="00950C83"/>
    <w:rsid w:val="00951E8C"/>
    <w:rsid w:val="00952284"/>
    <w:rsid w:val="0095285B"/>
    <w:rsid w:val="00953FE9"/>
    <w:rsid w:val="00954417"/>
    <w:rsid w:val="0095481C"/>
    <w:rsid w:val="0095526F"/>
    <w:rsid w:val="0095608F"/>
    <w:rsid w:val="009567E6"/>
    <w:rsid w:val="00957076"/>
    <w:rsid w:val="00957132"/>
    <w:rsid w:val="00957434"/>
    <w:rsid w:val="009576FD"/>
    <w:rsid w:val="009578EB"/>
    <w:rsid w:val="009578FF"/>
    <w:rsid w:val="00957DFA"/>
    <w:rsid w:val="00960446"/>
    <w:rsid w:val="0096089B"/>
    <w:rsid w:val="009610ED"/>
    <w:rsid w:val="00961D8F"/>
    <w:rsid w:val="00961EE9"/>
    <w:rsid w:val="009633BB"/>
    <w:rsid w:val="00963A36"/>
    <w:rsid w:val="00964173"/>
    <w:rsid w:val="009643DA"/>
    <w:rsid w:val="0096460B"/>
    <w:rsid w:val="0096485F"/>
    <w:rsid w:val="00964959"/>
    <w:rsid w:val="00965C40"/>
    <w:rsid w:val="00967354"/>
    <w:rsid w:val="00971592"/>
    <w:rsid w:val="00971617"/>
    <w:rsid w:val="009717F8"/>
    <w:rsid w:val="00971DDF"/>
    <w:rsid w:val="00971F5B"/>
    <w:rsid w:val="0097225C"/>
    <w:rsid w:val="00972C8C"/>
    <w:rsid w:val="009731D6"/>
    <w:rsid w:val="00973FC6"/>
    <w:rsid w:val="00974746"/>
    <w:rsid w:val="00974EF4"/>
    <w:rsid w:val="00975119"/>
    <w:rsid w:val="00975D66"/>
    <w:rsid w:val="009763ED"/>
    <w:rsid w:val="0097664F"/>
    <w:rsid w:val="00976F04"/>
    <w:rsid w:val="009774BD"/>
    <w:rsid w:val="009777F4"/>
    <w:rsid w:val="00977AD8"/>
    <w:rsid w:val="00977FBA"/>
    <w:rsid w:val="00980A10"/>
    <w:rsid w:val="00981130"/>
    <w:rsid w:val="00981F30"/>
    <w:rsid w:val="0098229C"/>
    <w:rsid w:val="0098289D"/>
    <w:rsid w:val="009835E0"/>
    <w:rsid w:val="00983D46"/>
    <w:rsid w:val="00983DCA"/>
    <w:rsid w:val="00984644"/>
    <w:rsid w:val="00985519"/>
    <w:rsid w:val="00985EF7"/>
    <w:rsid w:val="00986093"/>
    <w:rsid w:val="00986146"/>
    <w:rsid w:val="00986CF9"/>
    <w:rsid w:val="0098727B"/>
    <w:rsid w:val="00987416"/>
    <w:rsid w:val="0098780A"/>
    <w:rsid w:val="00987E99"/>
    <w:rsid w:val="00990C0E"/>
    <w:rsid w:val="00990D75"/>
    <w:rsid w:val="00991093"/>
    <w:rsid w:val="0099163B"/>
    <w:rsid w:val="00992343"/>
    <w:rsid w:val="00993135"/>
    <w:rsid w:val="0099383D"/>
    <w:rsid w:val="009938B1"/>
    <w:rsid w:val="0099484D"/>
    <w:rsid w:val="00994DB3"/>
    <w:rsid w:val="00996101"/>
    <w:rsid w:val="00996258"/>
    <w:rsid w:val="00996306"/>
    <w:rsid w:val="00996744"/>
    <w:rsid w:val="00997437"/>
    <w:rsid w:val="00997CF4"/>
    <w:rsid w:val="009A0532"/>
    <w:rsid w:val="009A112A"/>
    <w:rsid w:val="009A1169"/>
    <w:rsid w:val="009A164C"/>
    <w:rsid w:val="009A1AAC"/>
    <w:rsid w:val="009A2BB6"/>
    <w:rsid w:val="009A2CB8"/>
    <w:rsid w:val="009A3491"/>
    <w:rsid w:val="009A3789"/>
    <w:rsid w:val="009A45A2"/>
    <w:rsid w:val="009A4C74"/>
    <w:rsid w:val="009A585F"/>
    <w:rsid w:val="009A6919"/>
    <w:rsid w:val="009A6AC7"/>
    <w:rsid w:val="009A6CA3"/>
    <w:rsid w:val="009A6ECF"/>
    <w:rsid w:val="009B0408"/>
    <w:rsid w:val="009B0575"/>
    <w:rsid w:val="009B0843"/>
    <w:rsid w:val="009B0DEE"/>
    <w:rsid w:val="009B1335"/>
    <w:rsid w:val="009B176D"/>
    <w:rsid w:val="009B1E47"/>
    <w:rsid w:val="009B2B7A"/>
    <w:rsid w:val="009B2CED"/>
    <w:rsid w:val="009B3054"/>
    <w:rsid w:val="009B321D"/>
    <w:rsid w:val="009B335D"/>
    <w:rsid w:val="009B3463"/>
    <w:rsid w:val="009B3C90"/>
    <w:rsid w:val="009B3FCC"/>
    <w:rsid w:val="009B5135"/>
    <w:rsid w:val="009B76E3"/>
    <w:rsid w:val="009B76F9"/>
    <w:rsid w:val="009B7A05"/>
    <w:rsid w:val="009B7A72"/>
    <w:rsid w:val="009B7BB8"/>
    <w:rsid w:val="009C0E9B"/>
    <w:rsid w:val="009C126A"/>
    <w:rsid w:val="009C13A3"/>
    <w:rsid w:val="009C1CC6"/>
    <w:rsid w:val="009C1D4C"/>
    <w:rsid w:val="009C2DD2"/>
    <w:rsid w:val="009C3982"/>
    <w:rsid w:val="009C441F"/>
    <w:rsid w:val="009C480F"/>
    <w:rsid w:val="009C49AF"/>
    <w:rsid w:val="009C4A07"/>
    <w:rsid w:val="009C4B8E"/>
    <w:rsid w:val="009C51D5"/>
    <w:rsid w:val="009C543C"/>
    <w:rsid w:val="009C599A"/>
    <w:rsid w:val="009C5EFF"/>
    <w:rsid w:val="009C650E"/>
    <w:rsid w:val="009C70DB"/>
    <w:rsid w:val="009C774A"/>
    <w:rsid w:val="009D04D4"/>
    <w:rsid w:val="009D0501"/>
    <w:rsid w:val="009D19BC"/>
    <w:rsid w:val="009D216F"/>
    <w:rsid w:val="009D2348"/>
    <w:rsid w:val="009D2EA8"/>
    <w:rsid w:val="009D2F0C"/>
    <w:rsid w:val="009D3306"/>
    <w:rsid w:val="009D3578"/>
    <w:rsid w:val="009D38C9"/>
    <w:rsid w:val="009D3A5F"/>
    <w:rsid w:val="009D4F88"/>
    <w:rsid w:val="009D5193"/>
    <w:rsid w:val="009D5C32"/>
    <w:rsid w:val="009D5C56"/>
    <w:rsid w:val="009D6472"/>
    <w:rsid w:val="009D680E"/>
    <w:rsid w:val="009D6D36"/>
    <w:rsid w:val="009D79F4"/>
    <w:rsid w:val="009D7D19"/>
    <w:rsid w:val="009E126D"/>
    <w:rsid w:val="009E13E1"/>
    <w:rsid w:val="009E33D7"/>
    <w:rsid w:val="009E3CD1"/>
    <w:rsid w:val="009E3FFB"/>
    <w:rsid w:val="009E5520"/>
    <w:rsid w:val="009E5AF5"/>
    <w:rsid w:val="009E5EB5"/>
    <w:rsid w:val="009E745A"/>
    <w:rsid w:val="009E74F0"/>
    <w:rsid w:val="009E785E"/>
    <w:rsid w:val="009E7F23"/>
    <w:rsid w:val="009E7FA3"/>
    <w:rsid w:val="009F0768"/>
    <w:rsid w:val="009F07BB"/>
    <w:rsid w:val="009F102A"/>
    <w:rsid w:val="009F1306"/>
    <w:rsid w:val="009F151C"/>
    <w:rsid w:val="009F1C8C"/>
    <w:rsid w:val="009F2A19"/>
    <w:rsid w:val="009F4F55"/>
    <w:rsid w:val="009F514E"/>
    <w:rsid w:val="009F7867"/>
    <w:rsid w:val="009F7D66"/>
    <w:rsid w:val="00A00604"/>
    <w:rsid w:val="00A00BD2"/>
    <w:rsid w:val="00A00E56"/>
    <w:rsid w:val="00A027F3"/>
    <w:rsid w:val="00A03978"/>
    <w:rsid w:val="00A03AB1"/>
    <w:rsid w:val="00A046D1"/>
    <w:rsid w:val="00A04D7E"/>
    <w:rsid w:val="00A051D9"/>
    <w:rsid w:val="00A05DF3"/>
    <w:rsid w:val="00A07E08"/>
    <w:rsid w:val="00A1048E"/>
    <w:rsid w:val="00A10D79"/>
    <w:rsid w:val="00A11535"/>
    <w:rsid w:val="00A11889"/>
    <w:rsid w:val="00A11E56"/>
    <w:rsid w:val="00A11FFC"/>
    <w:rsid w:val="00A1207F"/>
    <w:rsid w:val="00A121B3"/>
    <w:rsid w:val="00A1235A"/>
    <w:rsid w:val="00A12798"/>
    <w:rsid w:val="00A1310C"/>
    <w:rsid w:val="00A13A09"/>
    <w:rsid w:val="00A14BFA"/>
    <w:rsid w:val="00A153BE"/>
    <w:rsid w:val="00A15DEE"/>
    <w:rsid w:val="00A16462"/>
    <w:rsid w:val="00A166E4"/>
    <w:rsid w:val="00A167B5"/>
    <w:rsid w:val="00A16DBE"/>
    <w:rsid w:val="00A16E43"/>
    <w:rsid w:val="00A172DB"/>
    <w:rsid w:val="00A179E0"/>
    <w:rsid w:val="00A17C4F"/>
    <w:rsid w:val="00A20653"/>
    <w:rsid w:val="00A20A39"/>
    <w:rsid w:val="00A21856"/>
    <w:rsid w:val="00A219FA"/>
    <w:rsid w:val="00A23219"/>
    <w:rsid w:val="00A238BD"/>
    <w:rsid w:val="00A23AA3"/>
    <w:rsid w:val="00A23DCA"/>
    <w:rsid w:val="00A240D8"/>
    <w:rsid w:val="00A243E4"/>
    <w:rsid w:val="00A2459D"/>
    <w:rsid w:val="00A24E23"/>
    <w:rsid w:val="00A2566C"/>
    <w:rsid w:val="00A256CC"/>
    <w:rsid w:val="00A25C00"/>
    <w:rsid w:val="00A25F05"/>
    <w:rsid w:val="00A26491"/>
    <w:rsid w:val="00A308CD"/>
    <w:rsid w:val="00A30B2D"/>
    <w:rsid w:val="00A311AE"/>
    <w:rsid w:val="00A312A6"/>
    <w:rsid w:val="00A3130E"/>
    <w:rsid w:val="00A3193B"/>
    <w:rsid w:val="00A324CF"/>
    <w:rsid w:val="00A32E8B"/>
    <w:rsid w:val="00A32ED6"/>
    <w:rsid w:val="00A335D3"/>
    <w:rsid w:val="00A33776"/>
    <w:rsid w:val="00A344A5"/>
    <w:rsid w:val="00A346C3"/>
    <w:rsid w:val="00A34D4A"/>
    <w:rsid w:val="00A34EEB"/>
    <w:rsid w:val="00A35FFD"/>
    <w:rsid w:val="00A36155"/>
    <w:rsid w:val="00A3629E"/>
    <w:rsid w:val="00A365AD"/>
    <w:rsid w:val="00A42A85"/>
    <w:rsid w:val="00A42BA2"/>
    <w:rsid w:val="00A42D07"/>
    <w:rsid w:val="00A433AE"/>
    <w:rsid w:val="00A44B43"/>
    <w:rsid w:val="00A4503E"/>
    <w:rsid w:val="00A450C0"/>
    <w:rsid w:val="00A45468"/>
    <w:rsid w:val="00A471A8"/>
    <w:rsid w:val="00A4791B"/>
    <w:rsid w:val="00A50674"/>
    <w:rsid w:val="00A50A48"/>
    <w:rsid w:val="00A50E14"/>
    <w:rsid w:val="00A51180"/>
    <w:rsid w:val="00A51242"/>
    <w:rsid w:val="00A51522"/>
    <w:rsid w:val="00A51573"/>
    <w:rsid w:val="00A516C7"/>
    <w:rsid w:val="00A51A5E"/>
    <w:rsid w:val="00A52895"/>
    <w:rsid w:val="00A52B2B"/>
    <w:rsid w:val="00A52C6E"/>
    <w:rsid w:val="00A52D7D"/>
    <w:rsid w:val="00A52ED0"/>
    <w:rsid w:val="00A538E2"/>
    <w:rsid w:val="00A539A5"/>
    <w:rsid w:val="00A53DA0"/>
    <w:rsid w:val="00A5404D"/>
    <w:rsid w:val="00A555A7"/>
    <w:rsid w:val="00A5566E"/>
    <w:rsid w:val="00A5765D"/>
    <w:rsid w:val="00A579BD"/>
    <w:rsid w:val="00A607CB"/>
    <w:rsid w:val="00A61750"/>
    <w:rsid w:val="00A627D7"/>
    <w:rsid w:val="00A62CD6"/>
    <w:rsid w:val="00A6351F"/>
    <w:rsid w:val="00A63809"/>
    <w:rsid w:val="00A64278"/>
    <w:rsid w:val="00A64A6E"/>
    <w:rsid w:val="00A6519F"/>
    <w:rsid w:val="00A65931"/>
    <w:rsid w:val="00A65A70"/>
    <w:rsid w:val="00A65E0B"/>
    <w:rsid w:val="00A6665F"/>
    <w:rsid w:val="00A66CE3"/>
    <w:rsid w:val="00A66F36"/>
    <w:rsid w:val="00A676D9"/>
    <w:rsid w:val="00A67EFC"/>
    <w:rsid w:val="00A7031E"/>
    <w:rsid w:val="00A71140"/>
    <w:rsid w:val="00A71881"/>
    <w:rsid w:val="00A719C2"/>
    <w:rsid w:val="00A7205E"/>
    <w:rsid w:val="00A72EC0"/>
    <w:rsid w:val="00A74692"/>
    <w:rsid w:val="00A75403"/>
    <w:rsid w:val="00A75A52"/>
    <w:rsid w:val="00A7618B"/>
    <w:rsid w:val="00A7640B"/>
    <w:rsid w:val="00A773A8"/>
    <w:rsid w:val="00A7778B"/>
    <w:rsid w:val="00A7786C"/>
    <w:rsid w:val="00A800AD"/>
    <w:rsid w:val="00A803B2"/>
    <w:rsid w:val="00A803BC"/>
    <w:rsid w:val="00A80969"/>
    <w:rsid w:val="00A8124A"/>
    <w:rsid w:val="00A84853"/>
    <w:rsid w:val="00A85752"/>
    <w:rsid w:val="00A85798"/>
    <w:rsid w:val="00A8609D"/>
    <w:rsid w:val="00A8625F"/>
    <w:rsid w:val="00A86AC8"/>
    <w:rsid w:val="00A86EA7"/>
    <w:rsid w:val="00A87611"/>
    <w:rsid w:val="00A87CDF"/>
    <w:rsid w:val="00A91244"/>
    <w:rsid w:val="00A912EE"/>
    <w:rsid w:val="00A91774"/>
    <w:rsid w:val="00A91C7F"/>
    <w:rsid w:val="00A92066"/>
    <w:rsid w:val="00A92776"/>
    <w:rsid w:val="00A93181"/>
    <w:rsid w:val="00A938E6"/>
    <w:rsid w:val="00A93972"/>
    <w:rsid w:val="00A93CCF"/>
    <w:rsid w:val="00A94A9D"/>
    <w:rsid w:val="00A94E4E"/>
    <w:rsid w:val="00A953C5"/>
    <w:rsid w:val="00A95502"/>
    <w:rsid w:val="00A95514"/>
    <w:rsid w:val="00A95BD5"/>
    <w:rsid w:val="00A95C53"/>
    <w:rsid w:val="00A96570"/>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56F"/>
    <w:rsid w:val="00AB0A32"/>
    <w:rsid w:val="00AB0B90"/>
    <w:rsid w:val="00AB0E56"/>
    <w:rsid w:val="00AB0ED5"/>
    <w:rsid w:val="00AB18AC"/>
    <w:rsid w:val="00AB1EB7"/>
    <w:rsid w:val="00AB3A15"/>
    <w:rsid w:val="00AB4C87"/>
    <w:rsid w:val="00AB4ECC"/>
    <w:rsid w:val="00AB4F0F"/>
    <w:rsid w:val="00AB53E3"/>
    <w:rsid w:val="00AB5621"/>
    <w:rsid w:val="00AB573E"/>
    <w:rsid w:val="00AB60E2"/>
    <w:rsid w:val="00AB6601"/>
    <w:rsid w:val="00AB674E"/>
    <w:rsid w:val="00AB6D79"/>
    <w:rsid w:val="00AB709E"/>
    <w:rsid w:val="00AB7806"/>
    <w:rsid w:val="00AC01F3"/>
    <w:rsid w:val="00AC02C1"/>
    <w:rsid w:val="00AC0AB6"/>
    <w:rsid w:val="00AC10AD"/>
    <w:rsid w:val="00AC1E55"/>
    <w:rsid w:val="00AC3D06"/>
    <w:rsid w:val="00AC429F"/>
    <w:rsid w:val="00AC4819"/>
    <w:rsid w:val="00AC4D2D"/>
    <w:rsid w:val="00AC5624"/>
    <w:rsid w:val="00AC60B4"/>
    <w:rsid w:val="00AC67B6"/>
    <w:rsid w:val="00AC754F"/>
    <w:rsid w:val="00AC7BAF"/>
    <w:rsid w:val="00AC7D98"/>
    <w:rsid w:val="00AD00C5"/>
    <w:rsid w:val="00AD1491"/>
    <w:rsid w:val="00AD165F"/>
    <w:rsid w:val="00AD2794"/>
    <w:rsid w:val="00AD2DC5"/>
    <w:rsid w:val="00AD321D"/>
    <w:rsid w:val="00AD3455"/>
    <w:rsid w:val="00AD361B"/>
    <w:rsid w:val="00AD3CAD"/>
    <w:rsid w:val="00AD4F2D"/>
    <w:rsid w:val="00AD524F"/>
    <w:rsid w:val="00AD5A99"/>
    <w:rsid w:val="00AD6428"/>
    <w:rsid w:val="00AD69FF"/>
    <w:rsid w:val="00AD6A09"/>
    <w:rsid w:val="00AD702B"/>
    <w:rsid w:val="00AD72E6"/>
    <w:rsid w:val="00AD7C95"/>
    <w:rsid w:val="00AD7FCD"/>
    <w:rsid w:val="00AE04A3"/>
    <w:rsid w:val="00AE18E5"/>
    <w:rsid w:val="00AE2B77"/>
    <w:rsid w:val="00AE2BED"/>
    <w:rsid w:val="00AE3DE1"/>
    <w:rsid w:val="00AE4DC1"/>
    <w:rsid w:val="00AE5439"/>
    <w:rsid w:val="00AE61B2"/>
    <w:rsid w:val="00AE78D1"/>
    <w:rsid w:val="00AE7F89"/>
    <w:rsid w:val="00AF2606"/>
    <w:rsid w:val="00AF2D54"/>
    <w:rsid w:val="00AF310B"/>
    <w:rsid w:val="00AF3160"/>
    <w:rsid w:val="00AF32B5"/>
    <w:rsid w:val="00AF3458"/>
    <w:rsid w:val="00AF3F59"/>
    <w:rsid w:val="00AF3F7B"/>
    <w:rsid w:val="00AF42B4"/>
    <w:rsid w:val="00AF4B8A"/>
    <w:rsid w:val="00AF4F1B"/>
    <w:rsid w:val="00AF5EC6"/>
    <w:rsid w:val="00AF613E"/>
    <w:rsid w:val="00AF6C38"/>
    <w:rsid w:val="00AF6E8A"/>
    <w:rsid w:val="00AF7213"/>
    <w:rsid w:val="00AF7771"/>
    <w:rsid w:val="00AF7CEA"/>
    <w:rsid w:val="00AF7D92"/>
    <w:rsid w:val="00B001BB"/>
    <w:rsid w:val="00B00254"/>
    <w:rsid w:val="00B00BF5"/>
    <w:rsid w:val="00B00F90"/>
    <w:rsid w:val="00B011CC"/>
    <w:rsid w:val="00B025BE"/>
    <w:rsid w:val="00B02A25"/>
    <w:rsid w:val="00B04048"/>
    <w:rsid w:val="00B0433D"/>
    <w:rsid w:val="00B04F3D"/>
    <w:rsid w:val="00B05702"/>
    <w:rsid w:val="00B05A7E"/>
    <w:rsid w:val="00B064D9"/>
    <w:rsid w:val="00B06DD9"/>
    <w:rsid w:val="00B07CD6"/>
    <w:rsid w:val="00B07E52"/>
    <w:rsid w:val="00B10010"/>
    <w:rsid w:val="00B11057"/>
    <w:rsid w:val="00B11775"/>
    <w:rsid w:val="00B126C7"/>
    <w:rsid w:val="00B12F75"/>
    <w:rsid w:val="00B1302D"/>
    <w:rsid w:val="00B1513F"/>
    <w:rsid w:val="00B15569"/>
    <w:rsid w:val="00B15B89"/>
    <w:rsid w:val="00B1746F"/>
    <w:rsid w:val="00B17D98"/>
    <w:rsid w:val="00B20725"/>
    <w:rsid w:val="00B2087E"/>
    <w:rsid w:val="00B20B11"/>
    <w:rsid w:val="00B20B94"/>
    <w:rsid w:val="00B2160F"/>
    <w:rsid w:val="00B247CA"/>
    <w:rsid w:val="00B248D0"/>
    <w:rsid w:val="00B2514D"/>
    <w:rsid w:val="00B2628E"/>
    <w:rsid w:val="00B266B0"/>
    <w:rsid w:val="00B26B4E"/>
    <w:rsid w:val="00B2766C"/>
    <w:rsid w:val="00B27921"/>
    <w:rsid w:val="00B27C4D"/>
    <w:rsid w:val="00B3000E"/>
    <w:rsid w:val="00B3057F"/>
    <w:rsid w:val="00B315DF"/>
    <w:rsid w:val="00B326A8"/>
    <w:rsid w:val="00B3291A"/>
    <w:rsid w:val="00B329EB"/>
    <w:rsid w:val="00B32C49"/>
    <w:rsid w:val="00B32FCD"/>
    <w:rsid w:val="00B33508"/>
    <w:rsid w:val="00B3377E"/>
    <w:rsid w:val="00B33E3D"/>
    <w:rsid w:val="00B34E63"/>
    <w:rsid w:val="00B34FE2"/>
    <w:rsid w:val="00B35679"/>
    <w:rsid w:val="00B35DA4"/>
    <w:rsid w:val="00B36DE7"/>
    <w:rsid w:val="00B37414"/>
    <w:rsid w:val="00B40396"/>
    <w:rsid w:val="00B40A96"/>
    <w:rsid w:val="00B4184B"/>
    <w:rsid w:val="00B422A7"/>
    <w:rsid w:val="00B42A32"/>
    <w:rsid w:val="00B42FA6"/>
    <w:rsid w:val="00B4399E"/>
    <w:rsid w:val="00B43A16"/>
    <w:rsid w:val="00B43B33"/>
    <w:rsid w:val="00B43CA2"/>
    <w:rsid w:val="00B446AC"/>
    <w:rsid w:val="00B44D58"/>
    <w:rsid w:val="00B45CE1"/>
    <w:rsid w:val="00B46A75"/>
    <w:rsid w:val="00B470A7"/>
    <w:rsid w:val="00B47A11"/>
    <w:rsid w:val="00B47CA7"/>
    <w:rsid w:val="00B500CD"/>
    <w:rsid w:val="00B5109D"/>
    <w:rsid w:val="00B5228F"/>
    <w:rsid w:val="00B5239C"/>
    <w:rsid w:val="00B530E7"/>
    <w:rsid w:val="00B53259"/>
    <w:rsid w:val="00B53893"/>
    <w:rsid w:val="00B548C2"/>
    <w:rsid w:val="00B54B6A"/>
    <w:rsid w:val="00B55428"/>
    <w:rsid w:val="00B55EC0"/>
    <w:rsid w:val="00B570BF"/>
    <w:rsid w:val="00B601C2"/>
    <w:rsid w:val="00B60471"/>
    <w:rsid w:val="00B60B8F"/>
    <w:rsid w:val="00B61727"/>
    <w:rsid w:val="00B625CC"/>
    <w:rsid w:val="00B631E9"/>
    <w:rsid w:val="00B63337"/>
    <w:rsid w:val="00B6369F"/>
    <w:rsid w:val="00B639D7"/>
    <w:rsid w:val="00B64AA7"/>
    <w:rsid w:val="00B64B7E"/>
    <w:rsid w:val="00B65452"/>
    <w:rsid w:val="00B66594"/>
    <w:rsid w:val="00B67805"/>
    <w:rsid w:val="00B701F9"/>
    <w:rsid w:val="00B701FE"/>
    <w:rsid w:val="00B7160B"/>
    <w:rsid w:val="00B721CD"/>
    <w:rsid w:val="00B7267A"/>
    <w:rsid w:val="00B726FF"/>
    <w:rsid w:val="00B72A5B"/>
    <w:rsid w:val="00B72AA4"/>
    <w:rsid w:val="00B7311B"/>
    <w:rsid w:val="00B73187"/>
    <w:rsid w:val="00B75454"/>
    <w:rsid w:val="00B754F5"/>
    <w:rsid w:val="00B75922"/>
    <w:rsid w:val="00B76BCD"/>
    <w:rsid w:val="00B76EE9"/>
    <w:rsid w:val="00B77231"/>
    <w:rsid w:val="00B77880"/>
    <w:rsid w:val="00B77B84"/>
    <w:rsid w:val="00B80D90"/>
    <w:rsid w:val="00B82613"/>
    <w:rsid w:val="00B828B5"/>
    <w:rsid w:val="00B82C0B"/>
    <w:rsid w:val="00B82ED8"/>
    <w:rsid w:val="00B835FB"/>
    <w:rsid w:val="00B83E1B"/>
    <w:rsid w:val="00B845D0"/>
    <w:rsid w:val="00B84A80"/>
    <w:rsid w:val="00B84E9C"/>
    <w:rsid w:val="00B85522"/>
    <w:rsid w:val="00B85A49"/>
    <w:rsid w:val="00B85F0A"/>
    <w:rsid w:val="00B90E20"/>
    <w:rsid w:val="00B90E2A"/>
    <w:rsid w:val="00B90F2A"/>
    <w:rsid w:val="00B912A9"/>
    <w:rsid w:val="00B9198D"/>
    <w:rsid w:val="00B91FCE"/>
    <w:rsid w:val="00B92D25"/>
    <w:rsid w:val="00B92EBB"/>
    <w:rsid w:val="00B93008"/>
    <w:rsid w:val="00B93595"/>
    <w:rsid w:val="00B938E8"/>
    <w:rsid w:val="00B9406D"/>
    <w:rsid w:val="00B94AE5"/>
    <w:rsid w:val="00B94BA7"/>
    <w:rsid w:val="00B94E0E"/>
    <w:rsid w:val="00B958B9"/>
    <w:rsid w:val="00B96413"/>
    <w:rsid w:val="00B9659E"/>
    <w:rsid w:val="00B97CA3"/>
    <w:rsid w:val="00B97E11"/>
    <w:rsid w:val="00BA00CE"/>
    <w:rsid w:val="00BA09AA"/>
    <w:rsid w:val="00BA1104"/>
    <w:rsid w:val="00BA1872"/>
    <w:rsid w:val="00BA1913"/>
    <w:rsid w:val="00BA2895"/>
    <w:rsid w:val="00BA2914"/>
    <w:rsid w:val="00BA2BC9"/>
    <w:rsid w:val="00BA3434"/>
    <w:rsid w:val="00BA3DB9"/>
    <w:rsid w:val="00BA4641"/>
    <w:rsid w:val="00BA4A54"/>
    <w:rsid w:val="00BA6DC3"/>
    <w:rsid w:val="00BA7205"/>
    <w:rsid w:val="00BA76A9"/>
    <w:rsid w:val="00BA7D2C"/>
    <w:rsid w:val="00BB0327"/>
    <w:rsid w:val="00BB0595"/>
    <w:rsid w:val="00BB0DD1"/>
    <w:rsid w:val="00BB2B54"/>
    <w:rsid w:val="00BB2F36"/>
    <w:rsid w:val="00BB3221"/>
    <w:rsid w:val="00BB33B6"/>
    <w:rsid w:val="00BB3E2B"/>
    <w:rsid w:val="00BB5D1C"/>
    <w:rsid w:val="00BB648D"/>
    <w:rsid w:val="00BB6552"/>
    <w:rsid w:val="00BB65E0"/>
    <w:rsid w:val="00BB6B9B"/>
    <w:rsid w:val="00BB754F"/>
    <w:rsid w:val="00BB7700"/>
    <w:rsid w:val="00BC0058"/>
    <w:rsid w:val="00BC07D4"/>
    <w:rsid w:val="00BC0A5D"/>
    <w:rsid w:val="00BC0BE3"/>
    <w:rsid w:val="00BC1951"/>
    <w:rsid w:val="00BC1AD9"/>
    <w:rsid w:val="00BC1D58"/>
    <w:rsid w:val="00BC2698"/>
    <w:rsid w:val="00BC27CD"/>
    <w:rsid w:val="00BC2D58"/>
    <w:rsid w:val="00BC3257"/>
    <w:rsid w:val="00BC32E7"/>
    <w:rsid w:val="00BC4F81"/>
    <w:rsid w:val="00BC5670"/>
    <w:rsid w:val="00BC58B9"/>
    <w:rsid w:val="00BC61D7"/>
    <w:rsid w:val="00BD088C"/>
    <w:rsid w:val="00BD0C56"/>
    <w:rsid w:val="00BD2D02"/>
    <w:rsid w:val="00BD2F13"/>
    <w:rsid w:val="00BD3056"/>
    <w:rsid w:val="00BD3846"/>
    <w:rsid w:val="00BD3E68"/>
    <w:rsid w:val="00BD4E05"/>
    <w:rsid w:val="00BD598A"/>
    <w:rsid w:val="00BD5C7A"/>
    <w:rsid w:val="00BD723F"/>
    <w:rsid w:val="00BD75B4"/>
    <w:rsid w:val="00BD7C0F"/>
    <w:rsid w:val="00BD7D14"/>
    <w:rsid w:val="00BE020C"/>
    <w:rsid w:val="00BE02B4"/>
    <w:rsid w:val="00BE13FB"/>
    <w:rsid w:val="00BE1A87"/>
    <w:rsid w:val="00BE1B2F"/>
    <w:rsid w:val="00BE28C1"/>
    <w:rsid w:val="00BE3492"/>
    <w:rsid w:val="00BE350D"/>
    <w:rsid w:val="00BE3B62"/>
    <w:rsid w:val="00BE3B79"/>
    <w:rsid w:val="00BE3DC1"/>
    <w:rsid w:val="00BE4BD1"/>
    <w:rsid w:val="00BE4C3B"/>
    <w:rsid w:val="00BE4EC9"/>
    <w:rsid w:val="00BE6169"/>
    <w:rsid w:val="00BE631E"/>
    <w:rsid w:val="00BE6607"/>
    <w:rsid w:val="00BE6BEC"/>
    <w:rsid w:val="00BF0307"/>
    <w:rsid w:val="00BF0CCF"/>
    <w:rsid w:val="00BF0FC5"/>
    <w:rsid w:val="00BF10BC"/>
    <w:rsid w:val="00BF21AC"/>
    <w:rsid w:val="00BF2E53"/>
    <w:rsid w:val="00BF352A"/>
    <w:rsid w:val="00BF3669"/>
    <w:rsid w:val="00BF3AA3"/>
    <w:rsid w:val="00BF3C0D"/>
    <w:rsid w:val="00BF4BC7"/>
    <w:rsid w:val="00BF5066"/>
    <w:rsid w:val="00BF6252"/>
    <w:rsid w:val="00BF711C"/>
    <w:rsid w:val="00BF748E"/>
    <w:rsid w:val="00BF789B"/>
    <w:rsid w:val="00C00930"/>
    <w:rsid w:val="00C019B2"/>
    <w:rsid w:val="00C03309"/>
    <w:rsid w:val="00C037E0"/>
    <w:rsid w:val="00C072FE"/>
    <w:rsid w:val="00C0737B"/>
    <w:rsid w:val="00C079D9"/>
    <w:rsid w:val="00C07CA5"/>
    <w:rsid w:val="00C11ADE"/>
    <w:rsid w:val="00C125B3"/>
    <w:rsid w:val="00C126E0"/>
    <w:rsid w:val="00C128BC"/>
    <w:rsid w:val="00C12E39"/>
    <w:rsid w:val="00C13D47"/>
    <w:rsid w:val="00C14164"/>
    <w:rsid w:val="00C14C53"/>
    <w:rsid w:val="00C15D8E"/>
    <w:rsid w:val="00C15ED8"/>
    <w:rsid w:val="00C17012"/>
    <w:rsid w:val="00C178FB"/>
    <w:rsid w:val="00C17DF9"/>
    <w:rsid w:val="00C201EB"/>
    <w:rsid w:val="00C20ACC"/>
    <w:rsid w:val="00C2175B"/>
    <w:rsid w:val="00C21A1C"/>
    <w:rsid w:val="00C22B28"/>
    <w:rsid w:val="00C23066"/>
    <w:rsid w:val="00C236B0"/>
    <w:rsid w:val="00C243F9"/>
    <w:rsid w:val="00C257B7"/>
    <w:rsid w:val="00C272E8"/>
    <w:rsid w:val="00C27D01"/>
    <w:rsid w:val="00C301A9"/>
    <w:rsid w:val="00C30ABC"/>
    <w:rsid w:val="00C30B60"/>
    <w:rsid w:val="00C31FAA"/>
    <w:rsid w:val="00C33359"/>
    <w:rsid w:val="00C33687"/>
    <w:rsid w:val="00C348D6"/>
    <w:rsid w:val="00C34D3E"/>
    <w:rsid w:val="00C3504C"/>
    <w:rsid w:val="00C354DF"/>
    <w:rsid w:val="00C359F2"/>
    <w:rsid w:val="00C365E7"/>
    <w:rsid w:val="00C36E34"/>
    <w:rsid w:val="00C37477"/>
    <w:rsid w:val="00C40388"/>
    <w:rsid w:val="00C404D7"/>
    <w:rsid w:val="00C404EE"/>
    <w:rsid w:val="00C405D0"/>
    <w:rsid w:val="00C409B6"/>
    <w:rsid w:val="00C41443"/>
    <w:rsid w:val="00C4171B"/>
    <w:rsid w:val="00C42689"/>
    <w:rsid w:val="00C42988"/>
    <w:rsid w:val="00C42BD4"/>
    <w:rsid w:val="00C43FF0"/>
    <w:rsid w:val="00C44124"/>
    <w:rsid w:val="00C44641"/>
    <w:rsid w:val="00C45EF5"/>
    <w:rsid w:val="00C46325"/>
    <w:rsid w:val="00C46B7E"/>
    <w:rsid w:val="00C46D41"/>
    <w:rsid w:val="00C4734B"/>
    <w:rsid w:val="00C474D6"/>
    <w:rsid w:val="00C47538"/>
    <w:rsid w:val="00C5099B"/>
    <w:rsid w:val="00C50A4E"/>
    <w:rsid w:val="00C51C37"/>
    <w:rsid w:val="00C520B1"/>
    <w:rsid w:val="00C52289"/>
    <w:rsid w:val="00C522D6"/>
    <w:rsid w:val="00C52C52"/>
    <w:rsid w:val="00C53592"/>
    <w:rsid w:val="00C54020"/>
    <w:rsid w:val="00C5406F"/>
    <w:rsid w:val="00C545C5"/>
    <w:rsid w:val="00C54817"/>
    <w:rsid w:val="00C54F35"/>
    <w:rsid w:val="00C55566"/>
    <w:rsid w:val="00C57A01"/>
    <w:rsid w:val="00C57A2D"/>
    <w:rsid w:val="00C6048D"/>
    <w:rsid w:val="00C60B07"/>
    <w:rsid w:val="00C6164F"/>
    <w:rsid w:val="00C61CBC"/>
    <w:rsid w:val="00C61D4B"/>
    <w:rsid w:val="00C61F52"/>
    <w:rsid w:val="00C62B0A"/>
    <w:rsid w:val="00C63B8C"/>
    <w:rsid w:val="00C63C52"/>
    <w:rsid w:val="00C63E73"/>
    <w:rsid w:val="00C63F08"/>
    <w:rsid w:val="00C64CE8"/>
    <w:rsid w:val="00C6528C"/>
    <w:rsid w:val="00C661E8"/>
    <w:rsid w:val="00C66682"/>
    <w:rsid w:val="00C67F02"/>
    <w:rsid w:val="00C70084"/>
    <w:rsid w:val="00C7090B"/>
    <w:rsid w:val="00C7235B"/>
    <w:rsid w:val="00C72E18"/>
    <w:rsid w:val="00C731AD"/>
    <w:rsid w:val="00C7380B"/>
    <w:rsid w:val="00C73CD5"/>
    <w:rsid w:val="00C74421"/>
    <w:rsid w:val="00C746FE"/>
    <w:rsid w:val="00C74C1E"/>
    <w:rsid w:val="00C75740"/>
    <w:rsid w:val="00C75987"/>
    <w:rsid w:val="00C75F2F"/>
    <w:rsid w:val="00C75FEE"/>
    <w:rsid w:val="00C76F1D"/>
    <w:rsid w:val="00C77937"/>
    <w:rsid w:val="00C77CA4"/>
    <w:rsid w:val="00C77D26"/>
    <w:rsid w:val="00C80BDF"/>
    <w:rsid w:val="00C815DF"/>
    <w:rsid w:val="00C81819"/>
    <w:rsid w:val="00C81F35"/>
    <w:rsid w:val="00C82B4A"/>
    <w:rsid w:val="00C82FEE"/>
    <w:rsid w:val="00C83FBD"/>
    <w:rsid w:val="00C84D39"/>
    <w:rsid w:val="00C85277"/>
    <w:rsid w:val="00C85806"/>
    <w:rsid w:val="00C85D76"/>
    <w:rsid w:val="00C8662B"/>
    <w:rsid w:val="00C873AC"/>
    <w:rsid w:val="00C87DA6"/>
    <w:rsid w:val="00C91857"/>
    <w:rsid w:val="00C9213B"/>
    <w:rsid w:val="00C93462"/>
    <w:rsid w:val="00C93E42"/>
    <w:rsid w:val="00C94010"/>
    <w:rsid w:val="00C94384"/>
    <w:rsid w:val="00C9468C"/>
    <w:rsid w:val="00C94A34"/>
    <w:rsid w:val="00C94C2B"/>
    <w:rsid w:val="00C94F73"/>
    <w:rsid w:val="00C95609"/>
    <w:rsid w:val="00C9671B"/>
    <w:rsid w:val="00C96F79"/>
    <w:rsid w:val="00C97CF9"/>
    <w:rsid w:val="00CA02DE"/>
    <w:rsid w:val="00CA0C66"/>
    <w:rsid w:val="00CA17DD"/>
    <w:rsid w:val="00CA1863"/>
    <w:rsid w:val="00CA1941"/>
    <w:rsid w:val="00CA23FD"/>
    <w:rsid w:val="00CA25B1"/>
    <w:rsid w:val="00CA26CE"/>
    <w:rsid w:val="00CA287B"/>
    <w:rsid w:val="00CA391D"/>
    <w:rsid w:val="00CA3ACD"/>
    <w:rsid w:val="00CA4F8B"/>
    <w:rsid w:val="00CA5445"/>
    <w:rsid w:val="00CA5CCF"/>
    <w:rsid w:val="00CB0007"/>
    <w:rsid w:val="00CB055E"/>
    <w:rsid w:val="00CB07FA"/>
    <w:rsid w:val="00CB082F"/>
    <w:rsid w:val="00CB09DA"/>
    <w:rsid w:val="00CB0BD9"/>
    <w:rsid w:val="00CB0E38"/>
    <w:rsid w:val="00CB1CAC"/>
    <w:rsid w:val="00CB1CBF"/>
    <w:rsid w:val="00CB1DE8"/>
    <w:rsid w:val="00CB1E3B"/>
    <w:rsid w:val="00CB1F1D"/>
    <w:rsid w:val="00CB4858"/>
    <w:rsid w:val="00CB5147"/>
    <w:rsid w:val="00CB5F64"/>
    <w:rsid w:val="00CB6795"/>
    <w:rsid w:val="00CB71F8"/>
    <w:rsid w:val="00CC0581"/>
    <w:rsid w:val="00CC0B75"/>
    <w:rsid w:val="00CC180A"/>
    <w:rsid w:val="00CC22D4"/>
    <w:rsid w:val="00CC26DB"/>
    <w:rsid w:val="00CC29AF"/>
    <w:rsid w:val="00CC2A6A"/>
    <w:rsid w:val="00CC300C"/>
    <w:rsid w:val="00CC35AE"/>
    <w:rsid w:val="00CC3DAA"/>
    <w:rsid w:val="00CC46B3"/>
    <w:rsid w:val="00CC4C2C"/>
    <w:rsid w:val="00CC5057"/>
    <w:rsid w:val="00CC5C20"/>
    <w:rsid w:val="00CC7198"/>
    <w:rsid w:val="00CC730A"/>
    <w:rsid w:val="00CC7660"/>
    <w:rsid w:val="00CD078F"/>
    <w:rsid w:val="00CD0D47"/>
    <w:rsid w:val="00CD121E"/>
    <w:rsid w:val="00CD1361"/>
    <w:rsid w:val="00CD185D"/>
    <w:rsid w:val="00CD2172"/>
    <w:rsid w:val="00CD2682"/>
    <w:rsid w:val="00CD28F0"/>
    <w:rsid w:val="00CD2D58"/>
    <w:rsid w:val="00CD3ED8"/>
    <w:rsid w:val="00CD4926"/>
    <w:rsid w:val="00CD497A"/>
    <w:rsid w:val="00CD5AF5"/>
    <w:rsid w:val="00CD649A"/>
    <w:rsid w:val="00CD64D4"/>
    <w:rsid w:val="00CD761D"/>
    <w:rsid w:val="00CD76B5"/>
    <w:rsid w:val="00CD78B9"/>
    <w:rsid w:val="00CD7EC3"/>
    <w:rsid w:val="00CE0179"/>
    <w:rsid w:val="00CE043D"/>
    <w:rsid w:val="00CE0984"/>
    <w:rsid w:val="00CE1D01"/>
    <w:rsid w:val="00CE2323"/>
    <w:rsid w:val="00CE2346"/>
    <w:rsid w:val="00CE34AC"/>
    <w:rsid w:val="00CE6F0F"/>
    <w:rsid w:val="00CF002F"/>
    <w:rsid w:val="00CF0246"/>
    <w:rsid w:val="00CF0E10"/>
    <w:rsid w:val="00CF1E7D"/>
    <w:rsid w:val="00CF2483"/>
    <w:rsid w:val="00CF24E2"/>
    <w:rsid w:val="00CF32A7"/>
    <w:rsid w:val="00CF3339"/>
    <w:rsid w:val="00CF393D"/>
    <w:rsid w:val="00CF3C22"/>
    <w:rsid w:val="00CF4ABD"/>
    <w:rsid w:val="00CF4CF2"/>
    <w:rsid w:val="00CF5054"/>
    <w:rsid w:val="00CF5A53"/>
    <w:rsid w:val="00CF5D28"/>
    <w:rsid w:val="00CF68B8"/>
    <w:rsid w:val="00CF6EAD"/>
    <w:rsid w:val="00CF6F1E"/>
    <w:rsid w:val="00D001F9"/>
    <w:rsid w:val="00D0036E"/>
    <w:rsid w:val="00D008BB"/>
    <w:rsid w:val="00D00BB7"/>
    <w:rsid w:val="00D01EAD"/>
    <w:rsid w:val="00D035B9"/>
    <w:rsid w:val="00D037EA"/>
    <w:rsid w:val="00D040B7"/>
    <w:rsid w:val="00D06005"/>
    <w:rsid w:val="00D060FF"/>
    <w:rsid w:val="00D064E8"/>
    <w:rsid w:val="00D06546"/>
    <w:rsid w:val="00D06572"/>
    <w:rsid w:val="00D065CD"/>
    <w:rsid w:val="00D0724B"/>
    <w:rsid w:val="00D07C01"/>
    <w:rsid w:val="00D1079C"/>
    <w:rsid w:val="00D12325"/>
    <w:rsid w:val="00D12761"/>
    <w:rsid w:val="00D14487"/>
    <w:rsid w:val="00D14D48"/>
    <w:rsid w:val="00D15E7E"/>
    <w:rsid w:val="00D16058"/>
    <w:rsid w:val="00D1617A"/>
    <w:rsid w:val="00D168A9"/>
    <w:rsid w:val="00D16FDD"/>
    <w:rsid w:val="00D17ED3"/>
    <w:rsid w:val="00D20016"/>
    <w:rsid w:val="00D207A7"/>
    <w:rsid w:val="00D209BA"/>
    <w:rsid w:val="00D222C0"/>
    <w:rsid w:val="00D2279F"/>
    <w:rsid w:val="00D22AF1"/>
    <w:rsid w:val="00D22E93"/>
    <w:rsid w:val="00D242DA"/>
    <w:rsid w:val="00D247EC"/>
    <w:rsid w:val="00D2494F"/>
    <w:rsid w:val="00D25840"/>
    <w:rsid w:val="00D26037"/>
    <w:rsid w:val="00D26448"/>
    <w:rsid w:val="00D264CE"/>
    <w:rsid w:val="00D26670"/>
    <w:rsid w:val="00D2670E"/>
    <w:rsid w:val="00D26910"/>
    <w:rsid w:val="00D27B8B"/>
    <w:rsid w:val="00D27EDB"/>
    <w:rsid w:val="00D30CF0"/>
    <w:rsid w:val="00D30D86"/>
    <w:rsid w:val="00D31681"/>
    <w:rsid w:val="00D3191C"/>
    <w:rsid w:val="00D31B6E"/>
    <w:rsid w:val="00D3232B"/>
    <w:rsid w:val="00D3239F"/>
    <w:rsid w:val="00D324A4"/>
    <w:rsid w:val="00D3250C"/>
    <w:rsid w:val="00D328F6"/>
    <w:rsid w:val="00D337E3"/>
    <w:rsid w:val="00D345D4"/>
    <w:rsid w:val="00D3462C"/>
    <w:rsid w:val="00D34DEB"/>
    <w:rsid w:val="00D35131"/>
    <w:rsid w:val="00D35198"/>
    <w:rsid w:val="00D3584B"/>
    <w:rsid w:val="00D35A85"/>
    <w:rsid w:val="00D35F97"/>
    <w:rsid w:val="00D36964"/>
    <w:rsid w:val="00D37906"/>
    <w:rsid w:val="00D37A1A"/>
    <w:rsid w:val="00D4081B"/>
    <w:rsid w:val="00D40E1A"/>
    <w:rsid w:val="00D413C3"/>
    <w:rsid w:val="00D41ADA"/>
    <w:rsid w:val="00D42240"/>
    <w:rsid w:val="00D42796"/>
    <w:rsid w:val="00D427C3"/>
    <w:rsid w:val="00D42EB8"/>
    <w:rsid w:val="00D43D3C"/>
    <w:rsid w:val="00D43E0B"/>
    <w:rsid w:val="00D4414B"/>
    <w:rsid w:val="00D441E2"/>
    <w:rsid w:val="00D442F6"/>
    <w:rsid w:val="00D44932"/>
    <w:rsid w:val="00D44D1E"/>
    <w:rsid w:val="00D44E57"/>
    <w:rsid w:val="00D44F86"/>
    <w:rsid w:val="00D45146"/>
    <w:rsid w:val="00D46111"/>
    <w:rsid w:val="00D4662F"/>
    <w:rsid w:val="00D46A4D"/>
    <w:rsid w:val="00D46D5B"/>
    <w:rsid w:val="00D46D7E"/>
    <w:rsid w:val="00D46F1B"/>
    <w:rsid w:val="00D475FB"/>
    <w:rsid w:val="00D478B0"/>
    <w:rsid w:val="00D47C16"/>
    <w:rsid w:val="00D502AF"/>
    <w:rsid w:val="00D50546"/>
    <w:rsid w:val="00D50764"/>
    <w:rsid w:val="00D50C12"/>
    <w:rsid w:val="00D51034"/>
    <w:rsid w:val="00D51193"/>
    <w:rsid w:val="00D514A9"/>
    <w:rsid w:val="00D51906"/>
    <w:rsid w:val="00D51A3B"/>
    <w:rsid w:val="00D51A77"/>
    <w:rsid w:val="00D51F33"/>
    <w:rsid w:val="00D5267B"/>
    <w:rsid w:val="00D53649"/>
    <w:rsid w:val="00D53830"/>
    <w:rsid w:val="00D54135"/>
    <w:rsid w:val="00D54FB3"/>
    <w:rsid w:val="00D555E5"/>
    <w:rsid w:val="00D55889"/>
    <w:rsid w:val="00D56B5F"/>
    <w:rsid w:val="00D57A3F"/>
    <w:rsid w:val="00D57AF0"/>
    <w:rsid w:val="00D6075B"/>
    <w:rsid w:val="00D61815"/>
    <w:rsid w:val="00D627E3"/>
    <w:rsid w:val="00D62ECD"/>
    <w:rsid w:val="00D63315"/>
    <w:rsid w:val="00D63D01"/>
    <w:rsid w:val="00D64426"/>
    <w:rsid w:val="00D64475"/>
    <w:rsid w:val="00D64A2A"/>
    <w:rsid w:val="00D64BD3"/>
    <w:rsid w:val="00D65D78"/>
    <w:rsid w:val="00D66A81"/>
    <w:rsid w:val="00D66AAA"/>
    <w:rsid w:val="00D66B04"/>
    <w:rsid w:val="00D670AB"/>
    <w:rsid w:val="00D67BC5"/>
    <w:rsid w:val="00D7021B"/>
    <w:rsid w:val="00D70D33"/>
    <w:rsid w:val="00D71037"/>
    <w:rsid w:val="00D711DE"/>
    <w:rsid w:val="00D717D8"/>
    <w:rsid w:val="00D71862"/>
    <w:rsid w:val="00D71E7F"/>
    <w:rsid w:val="00D71FBA"/>
    <w:rsid w:val="00D7239B"/>
    <w:rsid w:val="00D723DA"/>
    <w:rsid w:val="00D72809"/>
    <w:rsid w:val="00D72933"/>
    <w:rsid w:val="00D72CD4"/>
    <w:rsid w:val="00D73077"/>
    <w:rsid w:val="00D73389"/>
    <w:rsid w:val="00D736A2"/>
    <w:rsid w:val="00D73B77"/>
    <w:rsid w:val="00D73C57"/>
    <w:rsid w:val="00D742FF"/>
    <w:rsid w:val="00D7509B"/>
    <w:rsid w:val="00D752E3"/>
    <w:rsid w:val="00D758B3"/>
    <w:rsid w:val="00D76ADC"/>
    <w:rsid w:val="00D77027"/>
    <w:rsid w:val="00D77413"/>
    <w:rsid w:val="00D77DC0"/>
    <w:rsid w:val="00D80B04"/>
    <w:rsid w:val="00D81F10"/>
    <w:rsid w:val="00D82060"/>
    <w:rsid w:val="00D82798"/>
    <w:rsid w:val="00D82BF2"/>
    <w:rsid w:val="00D832E4"/>
    <w:rsid w:val="00D84A57"/>
    <w:rsid w:val="00D852B3"/>
    <w:rsid w:val="00D87307"/>
    <w:rsid w:val="00D874DF"/>
    <w:rsid w:val="00D87879"/>
    <w:rsid w:val="00D87A12"/>
    <w:rsid w:val="00D90576"/>
    <w:rsid w:val="00D90661"/>
    <w:rsid w:val="00D930E1"/>
    <w:rsid w:val="00D9354D"/>
    <w:rsid w:val="00D9381F"/>
    <w:rsid w:val="00D9415C"/>
    <w:rsid w:val="00D942CC"/>
    <w:rsid w:val="00D944E4"/>
    <w:rsid w:val="00D94923"/>
    <w:rsid w:val="00D94D87"/>
    <w:rsid w:val="00D95B31"/>
    <w:rsid w:val="00D95DCC"/>
    <w:rsid w:val="00D961D7"/>
    <w:rsid w:val="00D962DC"/>
    <w:rsid w:val="00D96786"/>
    <w:rsid w:val="00DA0495"/>
    <w:rsid w:val="00DA180C"/>
    <w:rsid w:val="00DA18A2"/>
    <w:rsid w:val="00DA3135"/>
    <w:rsid w:val="00DA3299"/>
    <w:rsid w:val="00DA3E7B"/>
    <w:rsid w:val="00DA3F17"/>
    <w:rsid w:val="00DA409D"/>
    <w:rsid w:val="00DA418E"/>
    <w:rsid w:val="00DA4419"/>
    <w:rsid w:val="00DA451D"/>
    <w:rsid w:val="00DA470D"/>
    <w:rsid w:val="00DA4A78"/>
    <w:rsid w:val="00DA4B49"/>
    <w:rsid w:val="00DA4CC5"/>
    <w:rsid w:val="00DA4FC0"/>
    <w:rsid w:val="00DA56DB"/>
    <w:rsid w:val="00DA6452"/>
    <w:rsid w:val="00DA6FE9"/>
    <w:rsid w:val="00DA78E4"/>
    <w:rsid w:val="00DA7925"/>
    <w:rsid w:val="00DB031E"/>
    <w:rsid w:val="00DB040B"/>
    <w:rsid w:val="00DB0AB8"/>
    <w:rsid w:val="00DB0D2A"/>
    <w:rsid w:val="00DB11CD"/>
    <w:rsid w:val="00DB1DAB"/>
    <w:rsid w:val="00DB1FCB"/>
    <w:rsid w:val="00DB2023"/>
    <w:rsid w:val="00DB272E"/>
    <w:rsid w:val="00DB341C"/>
    <w:rsid w:val="00DB3426"/>
    <w:rsid w:val="00DB39D4"/>
    <w:rsid w:val="00DB3A47"/>
    <w:rsid w:val="00DB3FC2"/>
    <w:rsid w:val="00DB46D0"/>
    <w:rsid w:val="00DB46DF"/>
    <w:rsid w:val="00DB49B6"/>
    <w:rsid w:val="00DB4E06"/>
    <w:rsid w:val="00DB5F6F"/>
    <w:rsid w:val="00DB6A80"/>
    <w:rsid w:val="00DB6C06"/>
    <w:rsid w:val="00DB70D1"/>
    <w:rsid w:val="00DB7B06"/>
    <w:rsid w:val="00DC043D"/>
    <w:rsid w:val="00DC215D"/>
    <w:rsid w:val="00DC318A"/>
    <w:rsid w:val="00DC3A9D"/>
    <w:rsid w:val="00DC4004"/>
    <w:rsid w:val="00DC4243"/>
    <w:rsid w:val="00DC515C"/>
    <w:rsid w:val="00DC5584"/>
    <w:rsid w:val="00DC6C1E"/>
    <w:rsid w:val="00DC7255"/>
    <w:rsid w:val="00DC72CE"/>
    <w:rsid w:val="00DC7951"/>
    <w:rsid w:val="00DD1C4B"/>
    <w:rsid w:val="00DD1F7B"/>
    <w:rsid w:val="00DD229E"/>
    <w:rsid w:val="00DD29B9"/>
    <w:rsid w:val="00DD3029"/>
    <w:rsid w:val="00DD3081"/>
    <w:rsid w:val="00DD3FDC"/>
    <w:rsid w:val="00DD460E"/>
    <w:rsid w:val="00DD55E0"/>
    <w:rsid w:val="00DD64B1"/>
    <w:rsid w:val="00DD7C1E"/>
    <w:rsid w:val="00DE08A8"/>
    <w:rsid w:val="00DE18A3"/>
    <w:rsid w:val="00DE1904"/>
    <w:rsid w:val="00DE1D49"/>
    <w:rsid w:val="00DE1DAA"/>
    <w:rsid w:val="00DE1E03"/>
    <w:rsid w:val="00DE2261"/>
    <w:rsid w:val="00DE26E3"/>
    <w:rsid w:val="00DE3DBB"/>
    <w:rsid w:val="00DE43A2"/>
    <w:rsid w:val="00DE4A74"/>
    <w:rsid w:val="00DE4B05"/>
    <w:rsid w:val="00DE4EE9"/>
    <w:rsid w:val="00DE541C"/>
    <w:rsid w:val="00DE6610"/>
    <w:rsid w:val="00DE737B"/>
    <w:rsid w:val="00DE770D"/>
    <w:rsid w:val="00DF100B"/>
    <w:rsid w:val="00DF11B7"/>
    <w:rsid w:val="00DF2EF6"/>
    <w:rsid w:val="00DF4359"/>
    <w:rsid w:val="00DF4718"/>
    <w:rsid w:val="00DF4AE9"/>
    <w:rsid w:val="00DF4C3D"/>
    <w:rsid w:val="00DF73C1"/>
    <w:rsid w:val="00DF7511"/>
    <w:rsid w:val="00DF7751"/>
    <w:rsid w:val="00E009B1"/>
    <w:rsid w:val="00E00BC3"/>
    <w:rsid w:val="00E011D7"/>
    <w:rsid w:val="00E025D2"/>
    <w:rsid w:val="00E031BB"/>
    <w:rsid w:val="00E0417B"/>
    <w:rsid w:val="00E0576C"/>
    <w:rsid w:val="00E068BC"/>
    <w:rsid w:val="00E073F0"/>
    <w:rsid w:val="00E07746"/>
    <w:rsid w:val="00E10761"/>
    <w:rsid w:val="00E11D7A"/>
    <w:rsid w:val="00E11EEB"/>
    <w:rsid w:val="00E128AF"/>
    <w:rsid w:val="00E128F2"/>
    <w:rsid w:val="00E12DC2"/>
    <w:rsid w:val="00E13E5A"/>
    <w:rsid w:val="00E13EE4"/>
    <w:rsid w:val="00E14220"/>
    <w:rsid w:val="00E15D90"/>
    <w:rsid w:val="00E15FC0"/>
    <w:rsid w:val="00E16249"/>
    <w:rsid w:val="00E16463"/>
    <w:rsid w:val="00E16875"/>
    <w:rsid w:val="00E16F82"/>
    <w:rsid w:val="00E17303"/>
    <w:rsid w:val="00E17688"/>
    <w:rsid w:val="00E17F6F"/>
    <w:rsid w:val="00E20B20"/>
    <w:rsid w:val="00E239D1"/>
    <w:rsid w:val="00E246B9"/>
    <w:rsid w:val="00E250C5"/>
    <w:rsid w:val="00E26727"/>
    <w:rsid w:val="00E26970"/>
    <w:rsid w:val="00E2728F"/>
    <w:rsid w:val="00E27791"/>
    <w:rsid w:val="00E27DB6"/>
    <w:rsid w:val="00E30F2D"/>
    <w:rsid w:val="00E319DB"/>
    <w:rsid w:val="00E31AFC"/>
    <w:rsid w:val="00E3250F"/>
    <w:rsid w:val="00E3409E"/>
    <w:rsid w:val="00E34F76"/>
    <w:rsid w:val="00E35DBE"/>
    <w:rsid w:val="00E3708A"/>
    <w:rsid w:val="00E37BE5"/>
    <w:rsid w:val="00E41A27"/>
    <w:rsid w:val="00E41AB4"/>
    <w:rsid w:val="00E42737"/>
    <w:rsid w:val="00E440CF"/>
    <w:rsid w:val="00E44710"/>
    <w:rsid w:val="00E44906"/>
    <w:rsid w:val="00E45C77"/>
    <w:rsid w:val="00E4608B"/>
    <w:rsid w:val="00E46D7F"/>
    <w:rsid w:val="00E501D3"/>
    <w:rsid w:val="00E51E73"/>
    <w:rsid w:val="00E520DA"/>
    <w:rsid w:val="00E53988"/>
    <w:rsid w:val="00E53A01"/>
    <w:rsid w:val="00E53CF3"/>
    <w:rsid w:val="00E564C4"/>
    <w:rsid w:val="00E567C9"/>
    <w:rsid w:val="00E568DA"/>
    <w:rsid w:val="00E577BA"/>
    <w:rsid w:val="00E57E1A"/>
    <w:rsid w:val="00E604C4"/>
    <w:rsid w:val="00E6053F"/>
    <w:rsid w:val="00E60809"/>
    <w:rsid w:val="00E61300"/>
    <w:rsid w:val="00E623DF"/>
    <w:rsid w:val="00E62A6A"/>
    <w:rsid w:val="00E635B9"/>
    <w:rsid w:val="00E64AC5"/>
    <w:rsid w:val="00E65D15"/>
    <w:rsid w:val="00E66CD8"/>
    <w:rsid w:val="00E6718E"/>
    <w:rsid w:val="00E67780"/>
    <w:rsid w:val="00E677B1"/>
    <w:rsid w:val="00E67802"/>
    <w:rsid w:val="00E67EE5"/>
    <w:rsid w:val="00E7013A"/>
    <w:rsid w:val="00E70787"/>
    <w:rsid w:val="00E70871"/>
    <w:rsid w:val="00E717C1"/>
    <w:rsid w:val="00E71FB6"/>
    <w:rsid w:val="00E72C6B"/>
    <w:rsid w:val="00E73AB7"/>
    <w:rsid w:val="00E74272"/>
    <w:rsid w:val="00E74CA2"/>
    <w:rsid w:val="00E74F5D"/>
    <w:rsid w:val="00E76034"/>
    <w:rsid w:val="00E80440"/>
    <w:rsid w:val="00E817E0"/>
    <w:rsid w:val="00E82BF6"/>
    <w:rsid w:val="00E82EE4"/>
    <w:rsid w:val="00E82FA5"/>
    <w:rsid w:val="00E830B0"/>
    <w:rsid w:val="00E8317E"/>
    <w:rsid w:val="00E831E7"/>
    <w:rsid w:val="00E843B5"/>
    <w:rsid w:val="00E84A3B"/>
    <w:rsid w:val="00E84FB0"/>
    <w:rsid w:val="00E851B5"/>
    <w:rsid w:val="00E85307"/>
    <w:rsid w:val="00E85B0A"/>
    <w:rsid w:val="00E85E82"/>
    <w:rsid w:val="00E87620"/>
    <w:rsid w:val="00E87742"/>
    <w:rsid w:val="00E8791C"/>
    <w:rsid w:val="00E901E7"/>
    <w:rsid w:val="00E907E4"/>
    <w:rsid w:val="00E90A24"/>
    <w:rsid w:val="00E90C34"/>
    <w:rsid w:val="00E919AC"/>
    <w:rsid w:val="00E92E96"/>
    <w:rsid w:val="00E9321C"/>
    <w:rsid w:val="00E93499"/>
    <w:rsid w:val="00E93CB3"/>
    <w:rsid w:val="00E93ECF"/>
    <w:rsid w:val="00E946A6"/>
    <w:rsid w:val="00E947E4"/>
    <w:rsid w:val="00E9480A"/>
    <w:rsid w:val="00E9497F"/>
    <w:rsid w:val="00E95272"/>
    <w:rsid w:val="00E9616B"/>
    <w:rsid w:val="00E9660A"/>
    <w:rsid w:val="00E96A29"/>
    <w:rsid w:val="00E96B28"/>
    <w:rsid w:val="00E96FE6"/>
    <w:rsid w:val="00E973A1"/>
    <w:rsid w:val="00E9780E"/>
    <w:rsid w:val="00EA026A"/>
    <w:rsid w:val="00EA0F54"/>
    <w:rsid w:val="00EA1059"/>
    <w:rsid w:val="00EA19CB"/>
    <w:rsid w:val="00EA1D43"/>
    <w:rsid w:val="00EA4C04"/>
    <w:rsid w:val="00EA4EC9"/>
    <w:rsid w:val="00EA568E"/>
    <w:rsid w:val="00EA5E0F"/>
    <w:rsid w:val="00EA6BE2"/>
    <w:rsid w:val="00EA6FE4"/>
    <w:rsid w:val="00EA798D"/>
    <w:rsid w:val="00EA7EBD"/>
    <w:rsid w:val="00EA7F4C"/>
    <w:rsid w:val="00EB179D"/>
    <w:rsid w:val="00EB1D47"/>
    <w:rsid w:val="00EB2146"/>
    <w:rsid w:val="00EB2317"/>
    <w:rsid w:val="00EB26C6"/>
    <w:rsid w:val="00EB279B"/>
    <w:rsid w:val="00EB2ABB"/>
    <w:rsid w:val="00EB2B18"/>
    <w:rsid w:val="00EB2D31"/>
    <w:rsid w:val="00EB4F83"/>
    <w:rsid w:val="00EB503B"/>
    <w:rsid w:val="00EB513E"/>
    <w:rsid w:val="00EB584C"/>
    <w:rsid w:val="00EB5863"/>
    <w:rsid w:val="00EB5D88"/>
    <w:rsid w:val="00EB6D14"/>
    <w:rsid w:val="00EB7307"/>
    <w:rsid w:val="00EB772D"/>
    <w:rsid w:val="00EC14B0"/>
    <w:rsid w:val="00EC18FC"/>
    <w:rsid w:val="00EC204E"/>
    <w:rsid w:val="00EC249E"/>
    <w:rsid w:val="00EC2777"/>
    <w:rsid w:val="00EC2CFF"/>
    <w:rsid w:val="00EC2DFB"/>
    <w:rsid w:val="00EC3370"/>
    <w:rsid w:val="00EC37EE"/>
    <w:rsid w:val="00EC435D"/>
    <w:rsid w:val="00EC4904"/>
    <w:rsid w:val="00EC4DF6"/>
    <w:rsid w:val="00EC4FA6"/>
    <w:rsid w:val="00EC501C"/>
    <w:rsid w:val="00EC5F2F"/>
    <w:rsid w:val="00EC651E"/>
    <w:rsid w:val="00EC65E5"/>
    <w:rsid w:val="00EC692E"/>
    <w:rsid w:val="00EC745E"/>
    <w:rsid w:val="00EC775C"/>
    <w:rsid w:val="00EC7A9C"/>
    <w:rsid w:val="00EC7B5F"/>
    <w:rsid w:val="00EC7EAF"/>
    <w:rsid w:val="00ED1327"/>
    <w:rsid w:val="00ED27C3"/>
    <w:rsid w:val="00ED2AE2"/>
    <w:rsid w:val="00ED2C5A"/>
    <w:rsid w:val="00ED33AE"/>
    <w:rsid w:val="00ED3775"/>
    <w:rsid w:val="00ED4A6D"/>
    <w:rsid w:val="00ED6D4A"/>
    <w:rsid w:val="00ED7181"/>
    <w:rsid w:val="00ED721A"/>
    <w:rsid w:val="00ED738C"/>
    <w:rsid w:val="00ED7918"/>
    <w:rsid w:val="00ED7FD3"/>
    <w:rsid w:val="00EE0E5D"/>
    <w:rsid w:val="00EE11C2"/>
    <w:rsid w:val="00EE2736"/>
    <w:rsid w:val="00EE2A61"/>
    <w:rsid w:val="00EE3663"/>
    <w:rsid w:val="00EE41C4"/>
    <w:rsid w:val="00EE47C2"/>
    <w:rsid w:val="00EE5393"/>
    <w:rsid w:val="00EE56CC"/>
    <w:rsid w:val="00EE588C"/>
    <w:rsid w:val="00EE5A27"/>
    <w:rsid w:val="00EE6E77"/>
    <w:rsid w:val="00EE709C"/>
    <w:rsid w:val="00EE76A9"/>
    <w:rsid w:val="00EE799E"/>
    <w:rsid w:val="00EE7CA8"/>
    <w:rsid w:val="00EE7FA7"/>
    <w:rsid w:val="00EF0322"/>
    <w:rsid w:val="00EF1093"/>
    <w:rsid w:val="00EF1FCB"/>
    <w:rsid w:val="00EF21C3"/>
    <w:rsid w:val="00EF27FB"/>
    <w:rsid w:val="00EF2C14"/>
    <w:rsid w:val="00EF2D5D"/>
    <w:rsid w:val="00EF2D70"/>
    <w:rsid w:val="00EF2E6B"/>
    <w:rsid w:val="00EF349E"/>
    <w:rsid w:val="00EF38D9"/>
    <w:rsid w:val="00EF3F54"/>
    <w:rsid w:val="00EF41F7"/>
    <w:rsid w:val="00EF4980"/>
    <w:rsid w:val="00EF54D1"/>
    <w:rsid w:val="00EF5D5D"/>
    <w:rsid w:val="00EF5EA3"/>
    <w:rsid w:val="00EF5F2A"/>
    <w:rsid w:val="00EF67BB"/>
    <w:rsid w:val="00EF72F9"/>
    <w:rsid w:val="00F0021E"/>
    <w:rsid w:val="00F0030E"/>
    <w:rsid w:val="00F00568"/>
    <w:rsid w:val="00F00CD1"/>
    <w:rsid w:val="00F01E6B"/>
    <w:rsid w:val="00F0241C"/>
    <w:rsid w:val="00F031EE"/>
    <w:rsid w:val="00F05759"/>
    <w:rsid w:val="00F064EC"/>
    <w:rsid w:val="00F06C31"/>
    <w:rsid w:val="00F07C44"/>
    <w:rsid w:val="00F07F39"/>
    <w:rsid w:val="00F1031C"/>
    <w:rsid w:val="00F10CB9"/>
    <w:rsid w:val="00F110CD"/>
    <w:rsid w:val="00F110D5"/>
    <w:rsid w:val="00F12351"/>
    <w:rsid w:val="00F12680"/>
    <w:rsid w:val="00F1368B"/>
    <w:rsid w:val="00F15193"/>
    <w:rsid w:val="00F15C3C"/>
    <w:rsid w:val="00F16739"/>
    <w:rsid w:val="00F16DE2"/>
    <w:rsid w:val="00F173E9"/>
    <w:rsid w:val="00F2052B"/>
    <w:rsid w:val="00F22183"/>
    <w:rsid w:val="00F2260F"/>
    <w:rsid w:val="00F23689"/>
    <w:rsid w:val="00F242AD"/>
    <w:rsid w:val="00F247F2"/>
    <w:rsid w:val="00F24CBD"/>
    <w:rsid w:val="00F2518F"/>
    <w:rsid w:val="00F252A8"/>
    <w:rsid w:val="00F255D9"/>
    <w:rsid w:val="00F265F7"/>
    <w:rsid w:val="00F269D3"/>
    <w:rsid w:val="00F27B9D"/>
    <w:rsid w:val="00F27FA6"/>
    <w:rsid w:val="00F31203"/>
    <w:rsid w:val="00F31FE7"/>
    <w:rsid w:val="00F33DC8"/>
    <w:rsid w:val="00F34444"/>
    <w:rsid w:val="00F344A2"/>
    <w:rsid w:val="00F358AD"/>
    <w:rsid w:val="00F35E90"/>
    <w:rsid w:val="00F370D3"/>
    <w:rsid w:val="00F37247"/>
    <w:rsid w:val="00F378F1"/>
    <w:rsid w:val="00F37A56"/>
    <w:rsid w:val="00F37D22"/>
    <w:rsid w:val="00F403A1"/>
    <w:rsid w:val="00F403DB"/>
    <w:rsid w:val="00F4065A"/>
    <w:rsid w:val="00F40C95"/>
    <w:rsid w:val="00F4275C"/>
    <w:rsid w:val="00F434B2"/>
    <w:rsid w:val="00F436CB"/>
    <w:rsid w:val="00F444EF"/>
    <w:rsid w:val="00F45693"/>
    <w:rsid w:val="00F465D6"/>
    <w:rsid w:val="00F50237"/>
    <w:rsid w:val="00F52038"/>
    <w:rsid w:val="00F52339"/>
    <w:rsid w:val="00F5277A"/>
    <w:rsid w:val="00F52943"/>
    <w:rsid w:val="00F532E8"/>
    <w:rsid w:val="00F537FF"/>
    <w:rsid w:val="00F53B0D"/>
    <w:rsid w:val="00F5482F"/>
    <w:rsid w:val="00F54E36"/>
    <w:rsid w:val="00F555F2"/>
    <w:rsid w:val="00F55BC8"/>
    <w:rsid w:val="00F560FE"/>
    <w:rsid w:val="00F5651F"/>
    <w:rsid w:val="00F56868"/>
    <w:rsid w:val="00F60CD6"/>
    <w:rsid w:val="00F6111C"/>
    <w:rsid w:val="00F612DE"/>
    <w:rsid w:val="00F614C0"/>
    <w:rsid w:val="00F61647"/>
    <w:rsid w:val="00F64279"/>
    <w:rsid w:val="00F64B40"/>
    <w:rsid w:val="00F6534E"/>
    <w:rsid w:val="00F657CF"/>
    <w:rsid w:val="00F65808"/>
    <w:rsid w:val="00F6587D"/>
    <w:rsid w:val="00F66A00"/>
    <w:rsid w:val="00F66CFB"/>
    <w:rsid w:val="00F70C73"/>
    <w:rsid w:val="00F713A3"/>
    <w:rsid w:val="00F71A8F"/>
    <w:rsid w:val="00F71EC1"/>
    <w:rsid w:val="00F75330"/>
    <w:rsid w:val="00F75B66"/>
    <w:rsid w:val="00F75BA1"/>
    <w:rsid w:val="00F76BD9"/>
    <w:rsid w:val="00F773FB"/>
    <w:rsid w:val="00F77B82"/>
    <w:rsid w:val="00F80318"/>
    <w:rsid w:val="00F803D0"/>
    <w:rsid w:val="00F80659"/>
    <w:rsid w:val="00F80703"/>
    <w:rsid w:val="00F80948"/>
    <w:rsid w:val="00F81387"/>
    <w:rsid w:val="00F82134"/>
    <w:rsid w:val="00F822E3"/>
    <w:rsid w:val="00F82866"/>
    <w:rsid w:val="00F83519"/>
    <w:rsid w:val="00F83C47"/>
    <w:rsid w:val="00F841FB"/>
    <w:rsid w:val="00F84421"/>
    <w:rsid w:val="00F8449B"/>
    <w:rsid w:val="00F845F6"/>
    <w:rsid w:val="00F84B44"/>
    <w:rsid w:val="00F85691"/>
    <w:rsid w:val="00F85CDF"/>
    <w:rsid w:val="00F87032"/>
    <w:rsid w:val="00F87094"/>
    <w:rsid w:val="00F87A34"/>
    <w:rsid w:val="00F87AB3"/>
    <w:rsid w:val="00F87EC8"/>
    <w:rsid w:val="00F913DC"/>
    <w:rsid w:val="00F91862"/>
    <w:rsid w:val="00F91D5E"/>
    <w:rsid w:val="00F91DDA"/>
    <w:rsid w:val="00F9397A"/>
    <w:rsid w:val="00F93A37"/>
    <w:rsid w:val="00F94128"/>
    <w:rsid w:val="00F94182"/>
    <w:rsid w:val="00F9431F"/>
    <w:rsid w:val="00F944D9"/>
    <w:rsid w:val="00F94DB3"/>
    <w:rsid w:val="00F96500"/>
    <w:rsid w:val="00F979D9"/>
    <w:rsid w:val="00FA2B3F"/>
    <w:rsid w:val="00FA2C35"/>
    <w:rsid w:val="00FA31E7"/>
    <w:rsid w:val="00FA35A5"/>
    <w:rsid w:val="00FA3D58"/>
    <w:rsid w:val="00FA413A"/>
    <w:rsid w:val="00FA4144"/>
    <w:rsid w:val="00FA4DDF"/>
    <w:rsid w:val="00FA56A2"/>
    <w:rsid w:val="00FA5A85"/>
    <w:rsid w:val="00FA5C71"/>
    <w:rsid w:val="00FA645E"/>
    <w:rsid w:val="00FA6640"/>
    <w:rsid w:val="00FA6A01"/>
    <w:rsid w:val="00FA6E7F"/>
    <w:rsid w:val="00FA7114"/>
    <w:rsid w:val="00FB03F9"/>
    <w:rsid w:val="00FB052D"/>
    <w:rsid w:val="00FB22D7"/>
    <w:rsid w:val="00FB2379"/>
    <w:rsid w:val="00FB27FE"/>
    <w:rsid w:val="00FB37A8"/>
    <w:rsid w:val="00FB3CB7"/>
    <w:rsid w:val="00FB4374"/>
    <w:rsid w:val="00FB4B8A"/>
    <w:rsid w:val="00FB4DFF"/>
    <w:rsid w:val="00FB5152"/>
    <w:rsid w:val="00FB5A99"/>
    <w:rsid w:val="00FB5B34"/>
    <w:rsid w:val="00FB5F8F"/>
    <w:rsid w:val="00FB680E"/>
    <w:rsid w:val="00FB6B73"/>
    <w:rsid w:val="00FB6F57"/>
    <w:rsid w:val="00FB7A0B"/>
    <w:rsid w:val="00FC0065"/>
    <w:rsid w:val="00FC062F"/>
    <w:rsid w:val="00FC0754"/>
    <w:rsid w:val="00FC1E05"/>
    <w:rsid w:val="00FC2884"/>
    <w:rsid w:val="00FC2B92"/>
    <w:rsid w:val="00FC3401"/>
    <w:rsid w:val="00FC3AEE"/>
    <w:rsid w:val="00FC47A9"/>
    <w:rsid w:val="00FC6238"/>
    <w:rsid w:val="00FC7911"/>
    <w:rsid w:val="00FC7951"/>
    <w:rsid w:val="00FC7EAE"/>
    <w:rsid w:val="00FD141C"/>
    <w:rsid w:val="00FD236B"/>
    <w:rsid w:val="00FD2785"/>
    <w:rsid w:val="00FD318B"/>
    <w:rsid w:val="00FD33FC"/>
    <w:rsid w:val="00FD3730"/>
    <w:rsid w:val="00FD3ADE"/>
    <w:rsid w:val="00FD3B08"/>
    <w:rsid w:val="00FD3CBF"/>
    <w:rsid w:val="00FD4806"/>
    <w:rsid w:val="00FD4BA4"/>
    <w:rsid w:val="00FD4CF7"/>
    <w:rsid w:val="00FD4D6B"/>
    <w:rsid w:val="00FD534E"/>
    <w:rsid w:val="00FD56C7"/>
    <w:rsid w:val="00FD5CBB"/>
    <w:rsid w:val="00FD6564"/>
    <w:rsid w:val="00FD6B74"/>
    <w:rsid w:val="00FD70AE"/>
    <w:rsid w:val="00FE002E"/>
    <w:rsid w:val="00FE1973"/>
    <w:rsid w:val="00FE2398"/>
    <w:rsid w:val="00FE3179"/>
    <w:rsid w:val="00FE39C7"/>
    <w:rsid w:val="00FE4686"/>
    <w:rsid w:val="00FE515A"/>
    <w:rsid w:val="00FE5421"/>
    <w:rsid w:val="00FE5624"/>
    <w:rsid w:val="00FE5D2C"/>
    <w:rsid w:val="00FE5FBF"/>
    <w:rsid w:val="00FE6C25"/>
    <w:rsid w:val="00FE76ED"/>
    <w:rsid w:val="00FF033A"/>
    <w:rsid w:val="00FF0964"/>
    <w:rsid w:val="00FF0F67"/>
    <w:rsid w:val="00FF10D5"/>
    <w:rsid w:val="00FF16F2"/>
    <w:rsid w:val="00FF1F9B"/>
    <w:rsid w:val="00FF22A7"/>
    <w:rsid w:val="00FF22DE"/>
    <w:rsid w:val="00FF2B42"/>
    <w:rsid w:val="00FF2D5B"/>
    <w:rsid w:val="00FF3A49"/>
    <w:rsid w:val="00FF3B7F"/>
    <w:rsid w:val="00FF4C6E"/>
    <w:rsid w:val="00FF4F92"/>
    <w:rsid w:val="00FF54EB"/>
    <w:rsid w:val="00FF56C9"/>
    <w:rsid w:val="00FF6822"/>
    <w:rsid w:val="00FF6BCE"/>
    <w:rsid w:val="00FF7109"/>
    <w:rsid w:val="00FF73D0"/>
    <w:rsid w:val="01EB4BC9"/>
    <w:rsid w:val="024B3C15"/>
    <w:rsid w:val="026A7A8E"/>
    <w:rsid w:val="028B247E"/>
    <w:rsid w:val="02A50448"/>
    <w:rsid w:val="036ABC98"/>
    <w:rsid w:val="045B909D"/>
    <w:rsid w:val="0466EC00"/>
    <w:rsid w:val="049D651A"/>
    <w:rsid w:val="04B880F9"/>
    <w:rsid w:val="05016097"/>
    <w:rsid w:val="050BDF2B"/>
    <w:rsid w:val="05348EE9"/>
    <w:rsid w:val="05C7A154"/>
    <w:rsid w:val="05CBA64A"/>
    <w:rsid w:val="05D3B1C8"/>
    <w:rsid w:val="05F30AE0"/>
    <w:rsid w:val="06007C79"/>
    <w:rsid w:val="0690737D"/>
    <w:rsid w:val="06EFB67D"/>
    <w:rsid w:val="06F3D58F"/>
    <w:rsid w:val="070BE28B"/>
    <w:rsid w:val="0758FE5B"/>
    <w:rsid w:val="082F60CB"/>
    <w:rsid w:val="084F14ED"/>
    <w:rsid w:val="0895D149"/>
    <w:rsid w:val="08C5C423"/>
    <w:rsid w:val="08E393E5"/>
    <w:rsid w:val="09569E83"/>
    <w:rsid w:val="098BB4F8"/>
    <w:rsid w:val="098EABDB"/>
    <w:rsid w:val="0A52E963"/>
    <w:rsid w:val="0A8B6AD8"/>
    <w:rsid w:val="0AF47FE5"/>
    <w:rsid w:val="0B563B23"/>
    <w:rsid w:val="0C0CF3B2"/>
    <w:rsid w:val="0C4B774F"/>
    <w:rsid w:val="0C533204"/>
    <w:rsid w:val="0CBB40B1"/>
    <w:rsid w:val="0D49C11B"/>
    <w:rsid w:val="0D70D0B0"/>
    <w:rsid w:val="0DAC87CC"/>
    <w:rsid w:val="0E0F2A5F"/>
    <w:rsid w:val="0E682BE7"/>
    <w:rsid w:val="0E6F79BE"/>
    <w:rsid w:val="0E8B9B34"/>
    <w:rsid w:val="0E951795"/>
    <w:rsid w:val="0E98E0D3"/>
    <w:rsid w:val="0EA09B88"/>
    <w:rsid w:val="0ECE6258"/>
    <w:rsid w:val="107C0508"/>
    <w:rsid w:val="10ABCFA9"/>
    <w:rsid w:val="10E807B4"/>
    <w:rsid w:val="1194E6E5"/>
    <w:rsid w:val="11C074B3"/>
    <w:rsid w:val="122DEFFB"/>
    <w:rsid w:val="125D96A1"/>
    <w:rsid w:val="12BA3398"/>
    <w:rsid w:val="12E9FCE2"/>
    <w:rsid w:val="12FFBAB8"/>
    <w:rsid w:val="135DD8AB"/>
    <w:rsid w:val="13B18F94"/>
    <w:rsid w:val="141204DA"/>
    <w:rsid w:val="1434455C"/>
    <w:rsid w:val="1452CF4A"/>
    <w:rsid w:val="14A47460"/>
    <w:rsid w:val="155C0176"/>
    <w:rsid w:val="1576DD5F"/>
    <w:rsid w:val="158ED12D"/>
    <w:rsid w:val="15A789D7"/>
    <w:rsid w:val="15B9196A"/>
    <w:rsid w:val="15CDEAAE"/>
    <w:rsid w:val="160E1C40"/>
    <w:rsid w:val="16512788"/>
    <w:rsid w:val="17F5FFF6"/>
    <w:rsid w:val="1829C1EA"/>
    <w:rsid w:val="18B37CF7"/>
    <w:rsid w:val="19002E9B"/>
    <w:rsid w:val="1927F051"/>
    <w:rsid w:val="192D5EEE"/>
    <w:rsid w:val="195D1EF7"/>
    <w:rsid w:val="1A219784"/>
    <w:rsid w:val="1AAC4D08"/>
    <w:rsid w:val="1AB56E08"/>
    <w:rsid w:val="1AC36016"/>
    <w:rsid w:val="1B042E15"/>
    <w:rsid w:val="1B542466"/>
    <w:rsid w:val="1B5E7EEC"/>
    <w:rsid w:val="1BC67629"/>
    <w:rsid w:val="1BDD6FB2"/>
    <w:rsid w:val="1C05570E"/>
    <w:rsid w:val="1C24BE17"/>
    <w:rsid w:val="1CB0E70B"/>
    <w:rsid w:val="1CEC9A41"/>
    <w:rsid w:val="1CF5AB29"/>
    <w:rsid w:val="1CF97467"/>
    <w:rsid w:val="1D10C3F7"/>
    <w:rsid w:val="1D7F4DB1"/>
    <w:rsid w:val="1DE09950"/>
    <w:rsid w:val="1DE41147"/>
    <w:rsid w:val="1E110EC9"/>
    <w:rsid w:val="1E23F8B5"/>
    <w:rsid w:val="1E8ABDEF"/>
    <w:rsid w:val="1E9D541D"/>
    <w:rsid w:val="1F387838"/>
    <w:rsid w:val="1FA0BE50"/>
    <w:rsid w:val="1FAAB41B"/>
    <w:rsid w:val="200FD7B1"/>
    <w:rsid w:val="2012F599"/>
    <w:rsid w:val="202C5488"/>
    <w:rsid w:val="20D623A2"/>
    <w:rsid w:val="2170FD73"/>
    <w:rsid w:val="217C9D79"/>
    <w:rsid w:val="219496E6"/>
    <w:rsid w:val="225CEFEE"/>
    <w:rsid w:val="22C4FE9B"/>
    <w:rsid w:val="23017187"/>
    <w:rsid w:val="2342442E"/>
    <w:rsid w:val="23537F05"/>
    <w:rsid w:val="2366951D"/>
    <w:rsid w:val="236F40E8"/>
    <w:rsid w:val="2383A4B0"/>
    <w:rsid w:val="2392C729"/>
    <w:rsid w:val="23B03C90"/>
    <w:rsid w:val="23E2B9B1"/>
    <w:rsid w:val="246EAFD4"/>
    <w:rsid w:val="24D044F4"/>
    <w:rsid w:val="24D30FA1"/>
    <w:rsid w:val="25148AA2"/>
    <w:rsid w:val="2516A045"/>
    <w:rsid w:val="253D61D0"/>
    <w:rsid w:val="2546CA7A"/>
    <w:rsid w:val="25961894"/>
    <w:rsid w:val="25E703D0"/>
    <w:rsid w:val="25ECD54B"/>
    <w:rsid w:val="2668870E"/>
    <w:rsid w:val="26C7C856"/>
    <w:rsid w:val="26EFE43B"/>
    <w:rsid w:val="2763EA58"/>
    <w:rsid w:val="27867692"/>
    <w:rsid w:val="2787789E"/>
    <w:rsid w:val="27A90340"/>
    <w:rsid w:val="284C65C6"/>
    <w:rsid w:val="289A2862"/>
    <w:rsid w:val="28A40C6B"/>
    <w:rsid w:val="29462747"/>
    <w:rsid w:val="295DD13D"/>
    <w:rsid w:val="2A585429"/>
    <w:rsid w:val="2A606D4B"/>
    <w:rsid w:val="2A6B3399"/>
    <w:rsid w:val="2AC2076F"/>
    <w:rsid w:val="2B07ACAD"/>
    <w:rsid w:val="2B63EEBA"/>
    <w:rsid w:val="2B697FDA"/>
    <w:rsid w:val="2B8176D2"/>
    <w:rsid w:val="2BA12AF4"/>
    <w:rsid w:val="2BE7E750"/>
    <w:rsid w:val="2C71A25D"/>
    <w:rsid w:val="2D184F05"/>
    <w:rsid w:val="2D2E8EB1"/>
    <w:rsid w:val="2DCB7127"/>
    <w:rsid w:val="2DCBD5E6"/>
    <w:rsid w:val="2DEEBBB6"/>
    <w:rsid w:val="2E16111F"/>
    <w:rsid w:val="2E6E43EF"/>
    <w:rsid w:val="2EAF1D9C"/>
    <w:rsid w:val="2EF225E9"/>
    <w:rsid w:val="2EF369B2"/>
    <w:rsid w:val="2F1A086B"/>
    <w:rsid w:val="2F36EA07"/>
    <w:rsid w:val="2F9D8D56"/>
    <w:rsid w:val="2FF079F6"/>
    <w:rsid w:val="2FF53394"/>
    <w:rsid w:val="302A1582"/>
    <w:rsid w:val="30CF933A"/>
    <w:rsid w:val="3162051B"/>
    <w:rsid w:val="31B52099"/>
    <w:rsid w:val="31F2ABD0"/>
    <w:rsid w:val="327A1633"/>
    <w:rsid w:val="32975CEE"/>
    <w:rsid w:val="32D26B91"/>
    <w:rsid w:val="32E7A277"/>
    <w:rsid w:val="33F1E791"/>
    <w:rsid w:val="33FEBD25"/>
    <w:rsid w:val="3414B2BA"/>
    <w:rsid w:val="341D2429"/>
    <w:rsid w:val="343B22FA"/>
    <w:rsid w:val="34479764"/>
    <w:rsid w:val="34947BD9"/>
    <w:rsid w:val="3510C9DC"/>
    <w:rsid w:val="353AF5B0"/>
    <w:rsid w:val="35B7F732"/>
    <w:rsid w:val="364FC846"/>
    <w:rsid w:val="366B2A94"/>
    <w:rsid w:val="36BC5AAD"/>
    <w:rsid w:val="3866ADD8"/>
    <w:rsid w:val="387ACAA7"/>
    <w:rsid w:val="38DB5D88"/>
    <w:rsid w:val="3993061E"/>
    <w:rsid w:val="39B9FA7A"/>
    <w:rsid w:val="3A01BE88"/>
    <w:rsid w:val="3A46BFB8"/>
    <w:rsid w:val="3A4BD5DE"/>
    <w:rsid w:val="3A4CE6D6"/>
    <w:rsid w:val="3A60A722"/>
    <w:rsid w:val="3B324E76"/>
    <w:rsid w:val="3B7AB9F9"/>
    <w:rsid w:val="3C5FC58F"/>
    <w:rsid w:val="3C63E4EB"/>
    <w:rsid w:val="3CE77161"/>
    <w:rsid w:val="3CFE66BF"/>
    <w:rsid w:val="3D2ADC62"/>
    <w:rsid w:val="3DE53D3F"/>
    <w:rsid w:val="3DFE20EA"/>
    <w:rsid w:val="3E1454EA"/>
    <w:rsid w:val="3E4A46CA"/>
    <w:rsid w:val="3E591908"/>
    <w:rsid w:val="3E61DC49"/>
    <w:rsid w:val="3EF5169E"/>
    <w:rsid w:val="3F14C59C"/>
    <w:rsid w:val="3F2F85B9"/>
    <w:rsid w:val="3F579FE6"/>
    <w:rsid w:val="3F6D1D40"/>
    <w:rsid w:val="3F8ECB2D"/>
    <w:rsid w:val="3F9C6404"/>
    <w:rsid w:val="4002FD12"/>
    <w:rsid w:val="404B8A6E"/>
    <w:rsid w:val="405BDB29"/>
    <w:rsid w:val="40A02122"/>
    <w:rsid w:val="40CBC559"/>
    <w:rsid w:val="414979D4"/>
    <w:rsid w:val="41997C42"/>
    <w:rsid w:val="41A7D07B"/>
    <w:rsid w:val="41DCD3F6"/>
    <w:rsid w:val="41F49A92"/>
    <w:rsid w:val="42691732"/>
    <w:rsid w:val="4272C086"/>
    <w:rsid w:val="429818E0"/>
    <w:rsid w:val="42F804C5"/>
    <w:rsid w:val="43201EF2"/>
    <w:rsid w:val="439B8944"/>
    <w:rsid w:val="446A8294"/>
    <w:rsid w:val="447FA4E1"/>
    <w:rsid w:val="44836360"/>
    <w:rsid w:val="44B830AD"/>
    <w:rsid w:val="4513AA6F"/>
    <w:rsid w:val="45D25084"/>
    <w:rsid w:val="45EA1720"/>
    <w:rsid w:val="467FEAC6"/>
    <w:rsid w:val="46935E16"/>
    <w:rsid w:val="46A5950C"/>
    <w:rsid w:val="47106A84"/>
    <w:rsid w:val="475F75C4"/>
    <w:rsid w:val="47C0C5DB"/>
    <w:rsid w:val="47F4B4C4"/>
    <w:rsid w:val="482BD934"/>
    <w:rsid w:val="48A11850"/>
    <w:rsid w:val="48CD293F"/>
    <w:rsid w:val="492BA83E"/>
    <w:rsid w:val="492CA45D"/>
    <w:rsid w:val="493D15E6"/>
    <w:rsid w:val="49493056"/>
    <w:rsid w:val="4953BE78"/>
    <w:rsid w:val="49F51FE5"/>
    <w:rsid w:val="4AAAA336"/>
    <w:rsid w:val="4AAD31DF"/>
    <w:rsid w:val="4ACB3745"/>
    <w:rsid w:val="4B08820A"/>
    <w:rsid w:val="4B2A4C46"/>
    <w:rsid w:val="4BEC3E69"/>
    <w:rsid w:val="4C012EA0"/>
    <w:rsid w:val="4C25754E"/>
    <w:rsid w:val="4CA4A887"/>
    <w:rsid w:val="4CB956C9"/>
    <w:rsid w:val="4CC09E03"/>
    <w:rsid w:val="4CD1A609"/>
    <w:rsid w:val="4D29FB11"/>
    <w:rsid w:val="4D3D7649"/>
    <w:rsid w:val="4D41D50D"/>
    <w:rsid w:val="4D480773"/>
    <w:rsid w:val="4D55AA32"/>
    <w:rsid w:val="4D7963A9"/>
    <w:rsid w:val="4E2B74D3"/>
    <w:rsid w:val="4E3809BE"/>
    <w:rsid w:val="4E3D848B"/>
    <w:rsid w:val="4E4F847D"/>
    <w:rsid w:val="4E6B4B5B"/>
    <w:rsid w:val="4EA69998"/>
    <w:rsid w:val="4EC94CAF"/>
    <w:rsid w:val="4ED38CD9"/>
    <w:rsid w:val="4FCE4038"/>
    <w:rsid w:val="4FD7167D"/>
    <w:rsid w:val="503D678A"/>
    <w:rsid w:val="508A192E"/>
    <w:rsid w:val="509541C0"/>
    <w:rsid w:val="50B29D87"/>
    <w:rsid w:val="50F25AAC"/>
    <w:rsid w:val="511D872E"/>
    <w:rsid w:val="512835A1"/>
    <w:rsid w:val="518595DB"/>
    <w:rsid w:val="51B19BFA"/>
    <w:rsid w:val="523D1D6F"/>
    <w:rsid w:val="532B2FF8"/>
    <w:rsid w:val="532F79E5"/>
    <w:rsid w:val="53EDED29"/>
    <w:rsid w:val="540F9989"/>
    <w:rsid w:val="541E12D4"/>
    <w:rsid w:val="5423B658"/>
    <w:rsid w:val="54ADA436"/>
    <w:rsid w:val="5544C796"/>
    <w:rsid w:val="55809208"/>
    <w:rsid w:val="561475B1"/>
    <w:rsid w:val="564FCD8B"/>
    <w:rsid w:val="56D47F84"/>
    <w:rsid w:val="56D9BB69"/>
    <w:rsid w:val="5701ABE4"/>
    <w:rsid w:val="5732739F"/>
    <w:rsid w:val="57545691"/>
    <w:rsid w:val="576A3D4C"/>
    <w:rsid w:val="57CEC1FC"/>
    <w:rsid w:val="57E691E0"/>
    <w:rsid w:val="57E75055"/>
    <w:rsid w:val="585CE5AB"/>
    <w:rsid w:val="58FBDDB6"/>
    <w:rsid w:val="591F9271"/>
    <w:rsid w:val="592EC031"/>
    <w:rsid w:val="59439175"/>
    <w:rsid w:val="5956DA5E"/>
    <w:rsid w:val="59699C0F"/>
    <w:rsid w:val="597D1110"/>
    <w:rsid w:val="59BD409B"/>
    <w:rsid w:val="59F309CA"/>
    <w:rsid w:val="5A19FE26"/>
    <w:rsid w:val="5A2485FA"/>
    <w:rsid w:val="5A4FD3BE"/>
    <w:rsid w:val="5ABB94A8"/>
    <w:rsid w:val="5B056EEC"/>
    <w:rsid w:val="5BEFFA3D"/>
    <w:rsid w:val="5BF4EB87"/>
    <w:rsid w:val="5C03C2F9"/>
    <w:rsid w:val="5C569BBB"/>
    <w:rsid w:val="5C5D4578"/>
    <w:rsid w:val="5C7216BC"/>
    <w:rsid w:val="5CCA41BB"/>
    <w:rsid w:val="5D2409EE"/>
    <w:rsid w:val="5D7B4366"/>
    <w:rsid w:val="5DE81194"/>
    <w:rsid w:val="5E4E87EE"/>
    <w:rsid w:val="5EEAACC2"/>
    <w:rsid w:val="5EEBF08B"/>
    <w:rsid w:val="5F02781A"/>
    <w:rsid w:val="5F42D7C1"/>
    <w:rsid w:val="5F4DF825"/>
    <w:rsid w:val="5F6B1F3A"/>
    <w:rsid w:val="5FA6A016"/>
    <w:rsid w:val="5FEC1EB7"/>
    <w:rsid w:val="5FF4D58B"/>
    <w:rsid w:val="5FF99FA4"/>
    <w:rsid w:val="603827E1"/>
    <w:rsid w:val="607CF269"/>
    <w:rsid w:val="60AA33A2"/>
    <w:rsid w:val="60C903CD"/>
    <w:rsid w:val="60E2107A"/>
    <w:rsid w:val="6157F1A6"/>
    <w:rsid w:val="61666AF1"/>
    <w:rsid w:val="61920B6E"/>
    <w:rsid w:val="61AB2F0F"/>
    <w:rsid w:val="62966D04"/>
    <w:rsid w:val="62A0F4D8"/>
    <w:rsid w:val="63059FE9"/>
    <w:rsid w:val="6367A947"/>
    <w:rsid w:val="636CD9B5"/>
    <w:rsid w:val="639DA075"/>
    <w:rsid w:val="64024B86"/>
    <w:rsid w:val="649D416A"/>
    <w:rsid w:val="64B3F2CE"/>
    <w:rsid w:val="64BB7003"/>
    <w:rsid w:val="64EE5DB1"/>
    <w:rsid w:val="6573AE1B"/>
    <w:rsid w:val="659B9577"/>
    <w:rsid w:val="65E08C66"/>
    <w:rsid w:val="660C33BA"/>
    <w:rsid w:val="664A1ACC"/>
    <w:rsid w:val="665A3B8C"/>
    <w:rsid w:val="665F94C2"/>
    <w:rsid w:val="667234F9"/>
    <w:rsid w:val="66C1E592"/>
    <w:rsid w:val="67008292"/>
    <w:rsid w:val="67F0E839"/>
    <w:rsid w:val="6838C2F4"/>
    <w:rsid w:val="684F3DA3"/>
    <w:rsid w:val="687BE2A6"/>
    <w:rsid w:val="689675F6"/>
    <w:rsid w:val="68E55184"/>
    <w:rsid w:val="695A2FBA"/>
    <w:rsid w:val="6967791A"/>
    <w:rsid w:val="69692AA9"/>
    <w:rsid w:val="698BABEA"/>
    <w:rsid w:val="69D46084"/>
    <w:rsid w:val="69F2E5B6"/>
    <w:rsid w:val="6AB72F4F"/>
    <w:rsid w:val="6BD93CAC"/>
    <w:rsid w:val="6BE8E8A8"/>
    <w:rsid w:val="6C12D9B1"/>
    <w:rsid w:val="6C9B465D"/>
    <w:rsid w:val="6D31A9B5"/>
    <w:rsid w:val="6D5D4102"/>
    <w:rsid w:val="6D60197E"/>
    <w:rsid w:val="6D6ED0AE"/>
    <w:rsid w:val="6DC576ED"/>
    <w:rsid w:val="6DDAAD66"/>
    <w:rsid w:val="6E05210E"/>
    <w:rsid w:val="6E57AE6C"/>
    <w:rsid w:val="6EC1593C"/>
    <w:rsid w:val="6F06D9B2"/>
    <w:rsid w:val="6F3C999B"/>
    <w:rsid w:val="700BC2A3"/>
    <w:rsid w:val="7050BEFF"/>
    <w:rsid w:val="708B83D5"/>
    <w:rsid w:val="7093EB14"/>
    <w:rsid w:val="70A7C039"/>
    <w:rsid w:val="70B0814E"/>
    <w:rsid w:val="70EA1CDA"/>
    <w:rsid w:val="71525E58"/>
    <w:rsid w:val="7166337D"/>
    <w:rsid w:val="7220BFD7"/>
    <w:rsid w:val="726D3241"/>
    <w:rsid w:val="729C9372"/>
    <w:rsid w:val="72BC0638"/>
    <w:rsid w:val="72BE5DAE"/>
    <w:rsid w:val="72E903BA"/>
    <w:rsid w:val="738F7D91"/>
    <w:rsid w:val="73937E5C"/>
    <w:rsid w:val="739D9394"/>
    <w:rsid w:val="73BC7B13"/>
    <w:rsid w:val="73E53A8B"/>
    <w:rsid w:val="73F8BB2E"/>
    <w:rsid w:val="741F4FC0"/>
    <w:rsid w:val="744470B3"/>
    <w:rsid w:val="747864B3"/>
    <w:rsid w:val="74BFE546"/>
    <w:rsid w:val="75079EBC"/>
    <w:rsid w:val="75730768"/>
    <w:rsid w:val="75DB1615"/>
    <w:rsid w:val="77599F88"/>
    <w:rsid w:val="775E2F00"/>
    <w:rsid w:val="777028DB"/>
    <w:rsid w:val="77BAC34E"/>
    <w:rsid w:val="77EC3F7E"/>
    <w:rsid w:val="77F02324"/>
    <w:rsid w:val="788B59AA"/>
    <w:rsid w:val="7896DD9D"/>
    <w:rsid w:val="78A02AEE"/>
    <w:rsid w:val="790ED39C"/>
    <w:rsid w:val="798BCE85"/>
    <w:rsid w:val="79CAEFA0"/>
    <w:rsid w:val="79CECD36"/>
    <w:rsid w:val="7A8489A6"/>
    <w:rsid w:val="7AFCB400"/>
    <w:rsid w:val="7B38A7E7"/>
    <w:rsid w:val="7B605C72"/>
    <w:rsid w:val="7B813543"/>
    <w:rsid w:val="7BC01BA8"/>
    <w:rsid w:val="7BEA9251"/>
    <w:rsid w:val="7BFBADB7"/>
    <w:rsid w:val="7C53D8B6"/>
    <w:rsid w:val="7CEC0C13"/>
    <w:rsid w:val="7D04060D"/>
    <w:rsid w:val="7D235E98"/>
    <w:rsid w:val="7D27500F"/>
    <w:rsid w:val="7D84406B"/>
    <w:rsid w:val="7E5784F3"/>
    <w:rsid w:val="7E57B7C4"/>
    <w:rsid w:val="7E6EAC88"/>
    <w:rsid w:val="7E757769"/>
    <w:rsid w:val="7EE74926"/>
    <w:rsid w:val="7EF47EA8"/>
    <w:rsid w:val="7F252EE0"/>
    <w:rsid w:val="7F4AB06E"/>
    <w:rsid w:val="7FAF5B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B5C30EC2-D33B-4118-BA13-5918468B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5AIRPNAIUNRU-1830940522-15173</_dlc_DocId>
    <_dlc_DocIdUrl xmlns="71c5aaf6-e6ce-465b-b873-5148d2a4c105">
      <Url>https://nokia.sharepoint.com/sites/c5g/5gradio/_layouts/15/DocIdRedir.aspx?ID=5AIRPNAIUNRU-1830940522-15173</Url>
      <Description>5AIRPNAIUNRU-1830940522-15173</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AB07D872-4C25-455B-A6E3-4F09C2C24E4B}">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ebabf6ce-2443-438c-9946-ecc878e7654a"/>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 ds:uri="95d2e41d-1f11-4347-bb1c-11d6a32975dd"/>
    <ds:schemaRef ds:uri="3b34c8f0-1ef5-4d1e-bb66-517ce7fe7356"/>
    <ds:schemaRef ds:uri="http://www.w3.org/XML/1998/namespac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12</Pages>
  <Words>6229</Words>
  <Characters>36116</Characters>
  <Application>Microsoft Office Word</Application>
  <DocSecurity>0</DocSecurity>
  <Lines>300</Lines>
  <Paragraphs>84</Paragraphs>
  <ScaleCrop>false</ScaleCrop>
  <Company>Nokia &amp; NSN</Company>
  <LinksUpToDate>false</LinksUpToDate>
  <CharactersWithSpaces>42261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310</cp:revision>
  <cp:lastPrinted>2016-06-20T03:35:00Z</cp:lastPrinted>
  <dcterms:created xsi:type="dcterms:W3CDTF">2021-10-25T23:52:00Z</dcterms:created>
  <dcterms:modified xsi:type="dcterms:W3CDTF">2022-04-29T15:40:00Z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d389f1b7-88d9-4618-bc6a-5c5785dfa737</vt:lpwstr>
  </property>
</Properties>
</file>